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C9" w:rsidRPr="004310D5" w:rsidRDefault="00431EC9" w:rsidP="00431EC9">
      <w:pPr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 Предоставление муниципальной услуги осуществляется в соответствии </w:t>
      </w:r>
      <w:proofErr w:type="gramStart"/>
      <w:r w:rsidRPr="004310D5">
        <w:rPr>
          <w:color w:val="auto"/>
        </w:rPr>
        <w:t>с</w:t>
      </w:r>
      <w:proofErr w:type="gramEnd"/>
      <w:r w:rsidRPr="004310D5">
        <w:rPr>
          <w:color w:val="auto"/>
        </w:rPr>
        <w:t xml:space="preserve">: </w:t>
      </w:r>
    </w:p>
    <w:p w:rsidR="00431EC9" w:rsidRPr="004310D5" w:rsidRDefault="00431EC9" w:rsidP="00431EC9">
      <w:pPr>
        <w:ind w:firstLine="709"/>
        <w:jc w:val="both"/>
        <w:rPr>
          <w:color w:val="auto"/>
        </w:rPr>
      </w:pPr>
      <w:r w:rsidRPr="004310D5">
        <w:rPr>
          <w:color w:val="auto"/>
        </w:rPr>
        <w:t>- Конституцией Российской Федерации. Принята всенародным голосованием 12 декабря 1993года («Российская газета», 1993, № 237; 2009, №7);</w:t>
      </w:r>
    </w:p>
    <w:p w:rsidR="00431EC9" w:rsidRPr="004310D5" w:rsidRDefault="00431EC9" w:rsidP="00431EC9">
      <w:pPr>
        <w:ind w:firstLine="709"/>
        <w:jc w:val="both"/>
        <w:rPr>
          <w:color w:val="auto"/>
        </w:rPr>
      </w:pPr>
      <w:r w:rsidRPr="004310D5">
        <w:rPr>
          <w:color w:val="auto"/>
        </w:rPr>
        <w:t>- Градостроительным кодексом Российской Федерации от 29.12.2004 № 190-ФЗ («Российская газета», № 290, 30.12.2004; «Собрание законодательства РФ», 03.01.2005, № 1 (часть 1), ст. 16; «Парламентская газета», № 5-6, 14.01.2005.);</w:t>
      </w:r>
    </w:p>
    <w:p w:rsidR="00431EC9" w:rsidRPr="004310D5" w:rsidRDefault="00431EC9" w:rsidP="00431EC9">
      <w:pPr>
        <w:ind w:firstLine="709"/>
        <w:jc w:val="both"/>
        <w:rPr>
          <w:color w:val="auto"/>
        </w:rPr>
      </w:pPr>
      <w:r w:rsidRPr="004310D5">
        <w:rPr>
          <w:color w:val="auto"/>
        </w:rPr>
        <w:t>- Земельным кодексом Российской Федерации от 25.10.2001 № 136-ФЗ («Российская газета», № 211-212, 30.10.2001; «Собрание законодательства РФ», 29.10.2001, № 44, ст. 4147; «Парламентская газета», № 204-205, 30.10.2001);</w:t>
      </w:r>
    </w:p>
    <w:p w:rsidR="00431EC9" w:rsidRPr="004310D5" w:rsidRDefault="00431EC9" w:rsidP="00431EC9">
      <w:pPr>
        <w:ind w:firstLine="709"/>
        <w:jc w:val="both"/>
        <w:rPr>
          <w:color w:val="auto"/>
        </w:rPr>
      </w:pPr>
      <w:r w:rsidRPr="004310D5">
        <w:rPr>
          <w:color w:val="auto"/>
        </w:rPr>
        <w:t>- Жилищным кодексом Российской Федерации от 29.12.2004 № 188-ФЗ («Российская газета», № 1, 12.01.2005; «Собрание законодательства РФ», 03.01.2005, № 1 (часть 1), ст. 14; «Парламентская газета», № 7-8, 15.01.2005.);</w:t>
      </w:r>
    </w:p>
    <w:p w:rsidR="00431EC9" w:rsidRPr="004310D5" w:rsidRDefault="00431EC9" w:rsidP="00431EC9">
      <w:pPr>
        <w:ind w:firstLine="709"/>
        <w:jc w:val="both"/>
        <w:rPr>
          <w:color w:val="auto"/>
        </w:rPr>
      </w:pPr>
      <w:r w:rsidRPr="004310D5">
        <w:rPr>
          <w:color w:val="auto"/>
        </w:rPr>
        <w:t>- 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431EC9" w:rsidRPr="004310D5" w:rsidRDefault="00431EC9" w:rsidP="00431EC9">
      <w:pPr>
        <w:ind w:firstLine="709"/>
        <w:jc w:val="both"/>
        <w:rPr>
          <w:color w:val="auto"/>
        </w:rPr>
      </w:pPr>
      <w:r w:rsidRPr="004310D5">
        <w:rPr>
          <w:color w:val="auto"/>
        </w:rPr>
        <w:t>- 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431EC9" w:rsidRPr="004310D5" w:rsidRDefault="00431EC9" w:rsidP="00431EC9">
      <w:pPr>
        <w:ind w:firstLine="709"/>
        <w:jc w:val="both"/>
        <w:rPr>
          <w:color w:val="auto"/>
        </w:rPr>
      </w:pPr>
      <w:r w:rsidRPr="004310D5">
        <w:rPr>
          <w:color w:val="auto"/>
        </w:rPr>
        <w:t>- Федеральным законом от 02.05.2006 № 59-ФЗ «О порядке рассмотрения обращений граждан Российской Федерации» («Российская газета», 05.05.2006, № 95; «Собрание законодательства РФ», 08.05.2006, № 19, ст. 2060; «Парламентская газета», 11.05.2006, № 70-71);</w:t>
      </w:r>
    </w:p>
    <w:p w:rsidR="00431EC9" w:rsidRPr="004310D5" w:rsidRDefault="00431EC9" w:rsidP="00431E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Федеральным законом от 27.07.2006 № 152-ФЗ «О персональных данных» («Российская газета», 29.07.2006, № 165; «Собрание законодательства РФ», 31.07.2006, № 31 (1 ч.), ст. 3451; «Парламентская газета», 03.08.2006, № 126-127,);</w:t>
      </w:r>
    </w:p>
    <w:p w:rsidR="00431EC9" w:rsidRPr="004310D5" w:rsidRDefault="00431EC9" w:rsidP="00431E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431EC9" w:rsidRPr="004310D5" w:rsidRDefault="00431EC9" w:rsidP="00431E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(Официальный интернет-портал правовой информации http://www.pravo.gov.ru, 30.12.2013; «Российская газета», № 295, 30.12.2013; «Собрание законодательства РФ», 30.12.2013, № 52 (часть I), ст. 7008);</w:t>
      </w:r>
    </w:p>
    <w:p w:rsidR="00431EC9" w:rsidRPr="004310D5" w:rsidRDefault="00431EC9" w:rsidP="00431E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 xml:space="preserve">- Федеральным законом от 13.07.2015 № 218-ФЗ «О государственной регистрации недвижимости» (Официальный интернет-портал правовой информации http://www.pravo.gov.ru, 14.07.2015; «Российская газета», № 156, </w:t>
      </w:r>
      <w:r w:rsidRPr="004310D5">
        <w:rPr>
          <w:color w:val="auto"/>
        </w:rPr>
        <w:lastRenderedPageBreak/>
        <w:t>17.07.2015; «Собрание законодательства РФ», 20.07.2015, № 29 (часть I), ст. 4344);</w:t>
      </w:r>
    </w:p>
    <w:p w:rsidR="00431EC9" w:rsidRPr="004310D5" w:rsidRDefault="00431EC9" w:rsidP="00431E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</w:t>
      </w:r>
    </w:p>
    <w:p w:rsidR="00431EC9" w:rsidRPr="004310D5" w:rsidRDefault="00431EC9" w:rsidP="00431E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Приказом Министерства финансов Российской Федерации от 31.03.2016 № 37н «Об утверждении Порядка ведения государственного адресного реестра» (Официальный интернет-портал правовой информации http://www.pravo.gov.ru, 22.07.2016; «Бюллетень нормативных актов федеральных органов исполнительной власти», № 34, 22.08.2016);</w:t>
      </w:r>
    </w:p>
    <w:p w:rsidR="00431EC9" w:rsidRPr="004310D5" w:rsidRDefault="00431EC9" w:rsidP="00431E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Постановлением Правительства Российской Федерации от 19.11.2014 № 1221 «Об утверждении Правил присвоения, изменения и аннулирования адресов» (Официальный интернет-портал правовой информации http://www.pravo.gov.ru, 24.11.2014; «Собрание законодательства РФ», 01.12.2014, № 48, ст. 6861.);</w:t>
      </w:r>
    </w:p>
    <w:p w:rsidR="00431EC9" w:rsidRPr="004310D5" w:rsidRDefault="00431EC9" w:rsidP="00431EC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</w:t>
      </w:r>
      <w:hyperlink r:id="rId4" w:history="1">
        <w:r w:rsidRPr="004310D5">
          <w:rPr>
            <w:color w:val="auto"/>
          </w:rPr>
          <w:t>Постановлением</w:t>
        </w:r>
      </w:hyperlink>
      <w:r w:rsidRPr="004310D5">
        <w:rPr>
          <w:color w:val="auto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РФ», 20.09.2010, № 38, ст. 4823);</w:t>
      </w:r>
    </w:p>
    <w:p w:rsidR="00431EC9" w:rsidRPr="004310D5" w:rsidRDefault="00431EC9" w:rsidP="00431EC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</w:t>
      </w:r>
      <w:hyperlink r:id="rId5" w:history="1">
        <w:r w:rsidRPr="004310D5">
          <w:rPr>
            <w:color w:val="auto"/>
          </w:rPr>
          <w:t>Постановлением</w:t>
        </w:r>
      </w:hyperlink>
      <w:r w:rsidRPr="004310D5">
        <w:rPr>
          <w:color w:val="auto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 29, ст. 4479);</w:t>
      </w:r>
    </w:p>
    <w:p w:rsidR="00431EC9" w:rsidRPr="004310D5" w:rsidRDefault="00431EC9" w:rsidP="00431EC9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 2012, № 148; «Собрание законодательства РФ», 02.07.2012, № 27, ст. 3744);</w:t>
      </w:r>
    </w:p>
    <w:p w:rsidR="00431EC9" w:rsidRPr="004310D5" w:rsidRDefault="00431EC9" w:rsidP="00431E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10D5">
        <w:rPr>
          <w:color w:val="auto"/>
        </w:rPr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431EC9" w:rsidRPr="004310D5" w:rsidRDefault="00431EC9" w:rsidP="00431EC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4310D5">
        <w:rPr>
          <w:color w:val="auto"/>
        </w:rPr>
        <w:t>- </w:t>
      </w:r>
      <w:hyperlink r:id="rId6" w:history="1">
        <w:r w:rsidRPr="004310D5">
          <w:rPr>
            <w:color w:val="auto"/>
          </w:rPr>
          <w:t>Распоряжением</w:t>
        </w:r>
      </w:hyperlink>
      <w:r w:rsidRPr="004310D5">
        <w:rPr>
          <w:color w:val="auto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</w:t>
      </w:r>
      <w:r w:rsidRPr="004310D5">
        <w:rPr>
          <w:color w:val="auto"/>
        </w:rPr>
        <w:lastRenderedPageBreak/>
        <w:t>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431EC9" w:rsidRPr="00024012" w:rsidRDefault="00431EC9" w:rsidP="00431E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10D5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Уставом Абрамовского </w:t>
      </w:r>
      <w:r w:rsidRPr="004310D5">
        <w:rPr>
          <w:rFonts w:ascii="Times New Roman" w:hAnsi="Times New Roman" w:cs="Times New Roman"/>
          <w:sz w:val="28"/>
          <w:szCs w:val="28"/>
        </w:rPr>
        <w:t>сельсовета Куйбышевского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Pr="00024012">
        <w:rPr>
          <w:rFonts w:ascii="Times New Roman" w:hAnsi="Times New Roman" w:cs="Times New Roman"/>
          <w:sz w:val="28"/>
          <w:szCs w:val="28"/>
        </w:rPr>
        <w:t>принятым решением Совета депутатов Абрамовского сельсовета Куйбышевского района Новосибирской области от 12.03.2019 №5 (Опубликован в информационном бюллетене ОМС Абрамовского сельсовета Куйбышевского района Новосибирской области «Курьер» от 01.04.2019 № 11 и размещён на официальном сайте Абрамовского сельсовета Куйбышевского района Новосибирской области в сети «Интернет»</w:t>
      </w:r>
      <w:r w:rsidRPr="0002401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2705A" w:rsidRDefault="00431EC9">
      <w:r>
        <w:t xml:space="preserve"> </w:t>
      </w:r>
    </w:p>
    <w:sectPr w:rsidR="0002705A" w:rsidSect="0002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C9"/>
    <w:rsid w:val="0002705A"/>
    <w:rsid w:val="0043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C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9CEC1D808612C7A6F3286A87E1F58E9DBF4EF5540090700CF" TargetMode="External"/><Relationship Id="rId5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hyperlink" Target="consultantplus://offline/ref=92CD669FA49A9175F53182E10BECD81BCFAAAF276E84EEA1DBC2E413A275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2019-08-23T06:15:00Z</dcterms:created>
  <dcterms:modified xsi:type="dcterms:W3CDTF">2019-08-23T06:19:00Z</dcterms:modified>
</cp:coreProperties>
</file>