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62" w:rsidRDefault="006B6C62" w:rsidP="006B6C62">
      <w:pPr>
        <w:spacing w:line="10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489B" w:rsidRDefault="004F58F9" w:rsidP="006B6C62">
      <w:pPr>
        <w:spacing w:line="10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54040" w:rsidRPr="0023245B" w:rsidRDefault="0079489B" w:rsidP="00E540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Конституцией Российской Федерации («Российская газета» 1993 г.                  № 237,2009, №7);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Гражданским кодексом Российской Федерации от 30.11.1994 № 51-ФЗ (принят ГД ФС РФ 21.10.1994);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«Собрание законодательства РФ», 08.05.2006, №19, СТ.2060;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"Парламентская газета", 11.05.2006, № 70-71);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Уставом Абрамовского сельсовета Куйбышевского района Новосибирской области</w:t>
      </w:r>
      <w:r w:rsidR="00E54040" w:rsidRPr="00E54040">
        <w:rPr>
          <w:rFonts w:ascii="Times New Roman" w:hAnsi="Times New Roman" w:cs="Times New Roman"/>
          <w:sz w:val="28"/>
          <w:szCs w:val="28"/>
        </w:rPr>
        <w:t xml:space="preserve"> </w:t>
      </w:r>
      <w:r w:rsidR="00E54040">
        <w:rPr>
          <w:rFonts w:ascii="Times New Roman" w:hAnsi="Times New Roman" w:cs="Times New Roman"/>
          <w:sz w:val="28"/>
          <w:szCs w:val="28"/>
        </w:rPr>
        <w:t>принятым решением Совета депутатов Абрамовского сельсовета Куйбышевского района Новосибирской области от 12.03.2019 №5</w:t>
      </w:r>
      <w:r w:rsidR="00E54040" w:rsidRPr="0023245B">
        <w:rPr>
          <w:rFonts w:ascii="Times New Roman" w:hAnsi="Times New Roman" w:cs="Times New Roman"/>
          <w:sz w:val="28"/>
          <w:szCs w:val="28"/>
        </w:rPr>
        <w:t xml:space="preserve"> (Опубликован в информационном бюллетене ОМС Абрамовского сельсовета Куйбышевского района Новосибирской области «Курьер»</w:t>
      </w:r>
      <w:r w:rsidR="00E54040">
        <w:rPr>
          <w:rFonts w:ascii="Times New Roman" w:hAnsi="Times New Roman" w:cs="Times New Roman"/>
          <w:sz w:val="28"/>
          <w:szCs w:val="28"/>
        </w:rPr>
        <w:t xml:space="preserve"> от 01.04.2019 № 11</w:t>
      </w:r>
      <w:r w:rsidR="00E54040" w:rsidRPr="0023245B">
        <w:rPr>
          <w:rFonts w:ascii="Times New Roman" w:hAnsi="Times New Roman" w:cs="Times New Roman"/>
          <w:sz w:val="28"/>
          <w:szCs w:val="28"/>
        </w:rPr>
        <w:t xml:space="preserve"> и размещён на официальном сайте Абрамовского сельсовета Куйбышевского района Новосибирской области в сети «Интернет»).</w:t>
      </w:r>
      <w:proofErr w:type="gramEnd"/>
    </w:p>
    <w:p w:rsidR="0079489B" w:rsidRDefault="0079489B" w:rsidP="006B6C62">
      <w:pPr>
        <w:spacing w:line="100" w:lineRule="atLeas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 (далее – Федеральный закон от 27.07.2010 №210-ФЗ);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Жилищным кодексом Российской Федерации от 29.12.2004 N 188-ФЗ («Собрание законодательства Российской Федерации», 3 января 2005, № 1);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«О введении в действие Жилищного кодекса Российской Федерации» от 29.12.2004 № 189-ФЗ (опубликован в «Собрание законодательства РФ» от 03.01.2005 № 1 (ч.1) ст. 15, в «Российской газете» от 12.01.2005 № 1, в «Парламентской газете» от 15.01.2005 № 7-8);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</w:t>
      </w:r>
      <w:r w:rsidRPr="006B6C62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6B6C62">
          <w:rPr>
            <w:rStyle w:val="a3"/>
            <w:rFonts w:ascii="Times New Roman" w:hAnsi="Times New Roman"/>
            <w:color w:val="auto"/>
            <w:sz w:val="28"/>
            <w:szCs w:val="28"/>
          </w:rPr>
          <w:t>"Российская газета", №</w:t>
        </w:r>
        <w:r w:rsidR="006B6C62" w:rsidRPr="006B6C6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6B6C62">
          <w:rPr>
            <w:rStyle w:val="a3"/>
            <w:rFonts w:ascii="Times New Roman" w:hAnsi="Times New Roman"/>
            <w:color w:val="auto"/>
            <w:sz w:val="28"/>
            <w:szCs w:val="28"/>
          </w:rPr>
          <w:t>4849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от 13.02.2009 г.);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Федеральным законом от 27.07.2006 N 152-ФЗ «О персональных данных» ("Российская газета", N 165, 29.07.2006, "Собрание законодательства РФ", 31.07.2006, N 31 (1 ч.), ст. 3451); «Парламентская газета», 03.08.2006,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№126-127);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Законом Новосибирской области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 (Принят постановлением Новосибирского областного Совета депутатов от 27.10.2005 N 337-ОСД);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 06.04.2011 № 63-ФЗ «Об электронной подписи» («Парламентская газета», № 17, 08-14.04.2011; «Российская газета», 2011, № 75; «Собрание законодательства Российской Федерации», 2011, № 27);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Законом Новосибирской области от 24.11.2014 № 484-ОЗ «Об отдельных вопросах организации местного самоуправления в Новосибирской области» («Ведомости Законодательного Собрания Новосибирской области», 28.11.2014, № 61; «Советская Сибирь», 28.11.2014, № 223);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hyperlink r:id="rId5" w:history="1">
        <w:r w:rsidRPr="006B6C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08.09.2010 № 697 «О единой системе межведомственного электронного взаимодействия» («Собрание законодательства Российской Федерации», 2010, № 38);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hyperlink r:id="rId6" w:history="1">
        <w:r w:rsidRPr="006B6C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 29);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B6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B6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B6C6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 148);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B6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B6C6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 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200; «Собрание законодательства РФ», 03.09.2012, № 36, ст. 4903);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B6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B6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B6C6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hyperlink r:id="rId7" w:history="1">
        <w:r w:rsidRPr="006B6C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26.03.2016 № 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05.04.2016; «Российская газета», № 75, 08.04.2016; «Собрание законодательства Российской Федерации», 11.04.2016, № 15, ст. 2084);</w:t>
      </w:r>
      <w:r w:rsidR="006B6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B6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B6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B6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B6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B6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B6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B6C6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8" w:history="1">
        <w:proofErr w:type="gramStart"/>
        <w:r w:rsidRPr="006B6C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распоряжением</w:t>
        </w:r>
      </w:hyperlink>
      <w:r w:rsidRPr="006B6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="006B6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B6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B6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B6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B6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B6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B6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B6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B6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B6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B6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B6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7D3B">
        <w:t xml:space="preserve"> </w:t>
      </w:r>
      <w:r w:rsidRPr="00147D3B">
        <w:rPr>
          <w:rFonts w:ascii="Times New Roman" w:hAnsi="Times New Roman" w:cs="Times New Roman"/>
          <w:sz w:val="28"/>
          <w:szCs w:val="28"/>
        </w:rPr>
        <w:t>-</w:t>
      </w:r>
      <w:r w:rsidRPr="00147D3B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gramStart"/>
        <w:r w:rsidRPr="00147D3B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147D3B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</w:t>
      </w:r>
      <w:r>
        <w:rPr>
          <w:rFonts w:ascii="Times New Roman" w:hAnsi="Times New Roman" w:cs="Times New Roman"/>
          <w:sz w:val="28"/>
          <w:szCs w:val="28"/>
        </w:rPr>
        <w:t>слуг» (документ не опубликован).</w:t>
      </w:r>
      <w:r w:rsidRPr="007D71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B7247" w:rsidRDefault="004B7247" w:rsidP="006B6C62">
      <w:pPr>
        <w:jc w:val="both"/>
      </w:pPr>
    </w:p>
    <w:sectPr w:rsidR="004B7247" w:rsidSect="004B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89B"/>
    <w:rsid w:val="004B7247"/>
    <w:rsid w:val="004F58F9"/>
    <w:rsid w:val="006B6C62"/>
    <w:rsid w:val="0079489B"/>
    <w:rsid w:val="00DE3543"/>
    <w:rsid w:val="00E54040"/>
    <w:rsid w:val="00F8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9B"/>
    <w:pPr>
      <w:suppressAutoHyphens/>
    </w:pPr>
    <w:rPr>
      <w:rFonts w:ascii="Calibri" w:eastAsia="SimSun" w:hAnsi="Calibri" w:cs="font291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489B"/>
    <w:rPr>
      <w:color w:val="0173C1"/>
      <w:u w:val="single"/>
    </w:rPr>
  </w:style>
  <w:style w:type="paragraph" w:customStyle="1" w:styleId="ConsPlusNormal">
    <w:name w:val="ConsPlusNormal"/>
    <w:rsid w:val="00E540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CD669FA49A9175F5319CEC1D808612C7A6F3286A87E1F58E9DBF4EF5540090700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CD669FA49A9175F53182E10BECD81BCFACAB216988EEA1DBC2E413A2750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CD669FA49A9175F53182E10BECD81BCFACAB216988EEA1DBC2E413A2750D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2CD669FA49A9175F53182E10BECD81BCFAAAF276E84EEA1DBC2E413A2750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rg.ru/gazeta/rg/2009/02/13.html" TargetMode="External"/><Relationship Id="rId9" Type="http://schemas.openxmlformats.org/officeDocument/2006/relationships/hyperlink" Target="consultantplus://offline/ref=92CD669FA49A9175F5319CEC1D808612C7A6F3286A87E1F58E9DBF4EF5540090700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2019-06-13T09:04:00Z</dcterms:created>
  <dcterms:modified xsi:type="dcterms:W3CDTF">2019-06-18T03:36:00Z</dcterms:modified>
</cp:coreProperties>
</file>