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2B" w:rsidRDefault="00CE5A2B" w:rsidP="00CE5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 xml:space="preserve">2.5.  Предоставление муниципальной услуги осуществляется в соответствии </w:t>
      </w:r>
      <w:proofErr w:type="gramStart"/>
      <w:r w:rsidRPr="00CE5A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5A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5A2B" w:rsidRPr="00CE5A2B" w:rsidRDefault="00CE5A2B" w:rsidP="00CE5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>- Конституцией Российской Федерации. Принята всенародным голосованием 12.12.1993 («Российская газета», 1993, № 237; 2009, №7);</w:t>
      </w:r>
    </w:p>
    <w:p w:rsidR="00CE5A2B" w:rsidRPr="00CE5A2B" w:rsidRDefault="00CE5A2B" w:rsidP="00CE5A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A2B">
        <w:rPr>
          <w:rFonts w:ascii="Times New Roman" w:hAnsi="Times New Roman" w:cs="Times New Roman"/>
          <w:sz w:val="28"/>
          <w:szCs w:val="28"/>
        </w:rPr>
        <w:t xml:space="preserve">- Земельным кодексом Российской </w:t>
      </w:r>
      <w:proofErr w:type="spellStart"/>
      <w:r w:rsidRPr="00CE5A2B">
        <w:rPr>
          <w:rFonts w:ascii="Times New Roman" w:hAnsi="Times New Roman" w:cs="Times New Roman"/>
          <w:sz w:val="28"/>
          <w:szCs w:val="28"/>
        </w:rPr>
        <w:t>Федерацииот</w:t>
      </w:r>
      <w:proofErr w:type="spellEnd"/>
      <w:r w:rsidRPr="00CE5A2B">
        <w:rPr>
          <w:rFonts w:ascii="Times New Roman" w:hAnsi="Times New Roman" w:cs="Times New Roman"/>
          <w:sz w:val="28"/>
          <w:szCs w:val="28"/>
        </w:rPr>
        <w:t xml:space="preserve"> 25.10.2001 № 136-ФЗ (далее - Земельный кодекс) («Собрание законодательства РФ», 29.10.2001, № 44, ст. 4147; «Парламентская газета», № 204-205, 30.10.2001; «Российская газета», № 211-212, 30.10.2001);</w:t>
      </w:r>
      <w:proofErr w:type="gramEnd"/>
    </w:p>
    <w:p w:rsidR="00CE5A2B" w:rsidRPr="00CE5A2B" w:rsidRDefault="00CE5A2B" w:rsidP="00CE5A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>- Федеральным законом от 25.10.2001 № 137-ФЗ «О введении в действие Земельного кодекса Российской Федерации» («Российская газета», № 211-212, 30.10.2001; «Собрание законодательства РФ», 29.10.2001, № 44, ст. 4148; «Парламентская газета», № 204-205, 30.10.2001);</w:t>
      </w:r>
    </w:p>
    <w:p w:rsidR="00CE5A2B" w:rsidRPr="00CE5A2B" w:rsidRDefault="00CE5A2B" w:rsidP="00CE5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>- 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CE5A2B" w:rsidRPr="00CE5A2B" w:rsidRDefault="00CE5A2B" w:rsidP="00CE5A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4" w:history="1">
        <w:r w:rsidRPr="00CE5A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5A2B">
        <w:rPr>
          <w:rFonts w:ascii="Times New Roman" w:hAnsi="Times New Roman" w:cs="Times New Roman"/>
          <w:sz w:val="28"/>
          <w:szCs w:val="28"/>
        </w:rPr>
        <w:t xml:space="preserve"> от 13.07.2015 N 218-ФЗ "О государственной регистрации недвижимости" ("Российская газета", N 156, 17.07.2015);</w:t>
      </w:r>
    </w:p>
    <w:p w:rsidR="00CE5A2B" w:rsidRPr="00CE5A2B" w:rsidRDefault="00CE5A2B" w:rsidP="00CE5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>- 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CE5A2B" w:rsidRPr="00CE5A2B" w:rsidRDefault="00CE5A2B" w:rsidP="00CE5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>- Федеральным законом от 02.05.2006 № 59-ФЗ «О порядке рассмотрения обращений граждан Российской Федерации» («Российская газета», 05.05.2006, № 95; «Собрание законодательства РФ», 08.05.2006, № 19, ст. 2060; «Парламентская газета», 11.05.2006, № 70-71);</w:t>
      </w:r>
    </w:p>
    <w:p w:rsidR="00CE5A2B" w:rsidRPr="00CE5A2B" w:rsidRDefault="00CE5A2B" w:rsidP="00CE5A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>- Федеральным законом от 27.07.2006 № 152-ФЗ «О персональных данных» («Российская газета», 29.07.2006, № 165; «Собрание законодательства РФ», 31.07.2006, № 31 (1 ч.), ст. 3451; «Парламентская газета», 03.08.2006, № 126-127,);</w:t>
      </w:r>
    </w:p>
    <w:p w:rsidR="00CE5A2B" w:rsidRPr="00CE5A2B" w:rsidRDefault="00CE5A2B" w:rsidP="00CE5A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>- Федеральным законом от 06.04.2011 № 63-ФЗ «Об электронной подписи» («Парламентская газета», № 17, 08-14.04.2011; «Российская газета», 2011, № 75; «Собрание законодательства Российской Федерации», 2011, № 27);</w:t>
      </w:r>
    </w:p>
    <w:p w:rsidR="00CE5A2B" w:rsidRPr="00CE5A2B" w:rsidRDefault="00CE5A2B" w:rsidP="00CE5A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 xml:space="preserve">- Федеральным законом от 24.07.2007 № 221-ФЗ «О кадастровой деятельности» (далее – Федеральный закон № 221-ФЗ) («Собрание </w:t>
      </w:r>
      <w:r w:rsidRPr="00CE5A2B">
        <w:rPr>
          <w:rFonts w:ascii="Times New Roman" w:hAnsi="Times New Roman" w:cs="Times New Roman"/>
          <w:sz w:val="28"/>
          <w:szCs w:val="28"/>
        </w:rPr>
        <w:lastRenderedPageBreak/>
        <w:t>законодательства РФ», 30.07.2007, № 31, ст. 4017; «Российская газета», № 165, 01.08.2007; «Парламентская газета», № 99-101, 09.08.2007);</w:t>
      </w:r>
    </w:p>
    <w:p w:rsidR="00CE5A2B" w:rsidRPr="00CE5A2B" w:rsidRDefault="00CE5A2B" w:rsidP="00CE5A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>- Федеральным законом от 21.07.1997 № 122-ФЗ «О государственной регистрации прав на недвижимое имущество и сделок с ним» («Собрание законодательства РФ», 28.07.1997, № 30, ст. 3594; «Российская газета», 1997, № 145);</w:t>
      </w:r>
    </w:p>
    <w:p w:rsidR="00CE5A2B" w:rsidRPr="00CE5A2B" w:rsidRDefault="00CE5A2B" w:rsidP="00CE5A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>- Законом Новосибирской области от 24.11.2014 № 484-ОЗ «Об отдельных вопросах организации местного самоуправления в Новосибирской области</w:t>
      </w:r>
      <w:proofErr w:type="gramStart"/>
      <w:r w:rsidRPr="00CE5A2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CE5A2B">
        <w:rPr>
          <w:rFonts w:ascii="Times New Roman" w:hAnsi="Times New Roman" w:cs="Times New Roman"/>
          <w:sz w:val="28"/>
          <w:szCs w:val="28"/>
        </w:rPr>
        <w:t>«Ведомости Законодательного Собрания Новосибирской области», 28.11.2014,№ 61; «Советская Сибирь», 28.11.2014, № 223);</w:t>
      </w:r>
    </w:p>
    <w:p w:rsidR="00CE5A2B" w:rsidRPr="00CE5A2B" w:rsidRDefault="00CE5A2B" w:rsidP="00CE5A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>- </w:t>
      </w:r>
      <w:hyperlink r:id="rId5" w:history="1">
        <w:r w:rsidRPr="00CE5A2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5A2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№ 697 «О единой системе межведомственного электронного взаимодействия» («Собрание законодательства Российской Федерации», 2010, № 38);</w:t>
      </w:r>
    </w:p>
    <w:p w:rsidR="00CE5A2B" w:rsidRPr="00CE5A2B" w:rsidRDefault="00CE5A2B" w:rsidP="00CE5A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>- </w:t>
      </w:r>
      <w:hyperlink r:id="rId6" w:history="1">
        <w:r w:rsidRPr="00CE5A2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5A2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 29);</w:t>
      </w:r>
    </w:p>
    <w:p w:rsidR="00CE5A2B" w:rsidRPr="00CE5A2B" w:rsidRDefault="00CE5A2B" w:rsidP="00CE5A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>-</w:t>
      </w:r>
      <w:r w:rsidRPr="00CE5A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5A2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 148);</w:t>
      </w:r>
    </w:p>
    <w:p w:rsidR="00CE5A2B" w:rsidRPr="00CE5A2B" w:rsidRDefault="00CE5A2B" w:rsidP="00CE5A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>- 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200; «Собрание законодательства РФ», 03.09.2012, № 36, ст. 4903);</w:t>
      </w:r>
    </w:p>
    <w:p w:rsidR="00CE5A2B" w:rsidRPr="00CE5A2B" w:rsidRDefault="00CE5A2B" w:rsidP="00CE5A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>-</w:t>
      </w:r>
      <w:r w:rsidRPr="00CE5A2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7" w:history="1">
        <w:r w:rsidRPr="00CE5A2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5A2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26.03.2016 № 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05.04.2016; «Российская газета», № 75, 08.04.2016; «Собрание законодательства Российской Федерации», 11.04.2016, № 15, ст. 2084);</w:t>
      </w:r>
    </w:p>
    <w:p w:rsidR="00CE5A2B" w:rsidRPr="00CE5A2B" w:rsidRDefault="00CE5A2B" w:rsidP="00CE5A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A2B">
        <w:rPr>
          <w:rFonts w:ascii="Times New Roman" w:hAnsi="Times New Roman" w:cs="Times New Roman"/>
          <w:sz w:val="28"/>
          <w:szCs w:val="28"/>
        </w:rPr>
        <w:lastRenderedPageBreak/>
        <w:t>- 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CE5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5A2B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</w:r>
      <w:proofErr w:type="gramEnd"/>
      <w:r w:rsidRPr="00CE5A2B">
        <w:rPr>
          <w:rFonts w:ascii="Times New Roman" w:hAnsi="Times New Roman" w:cs="Times New Roman"/>
          <w:sz w:val="28"/>
          <w:szCs w:val="28"/>
        </w:rPr>
        <w:t xml:space="preserve"> – приказ Минэкономразвития России № 7) (Официальный интернет-портал правовой информации (</w:t>
      </w:r>
      <w:proofErr w:type="spellStart"/>
      <w:r w:rsidRPr="00CE5A2B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CE5A2B">
        <w:rPr>
          <w:rFonts w:ascii="Times New Roman" w:hAnsi="Times New Roman" w:cs="Times New Roman"/>
          <w:sz w:val="28"/>
          <w:szCs w:val="28"/>
        </w:rPr>
        <w:t>) 27.02.2015);</w:t>
      </w:r>
    </w:p>
    <w:p w:rsidR="00CE5A2B" w:rsidRPr="00CE5A2B" w:rsidRDefault="00CE5A2B" w:rsidP="00CE5A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E5A2B">
        <w:rPr>
          <w:rFonts w:ascii="Times New Roman" w:hAnsi="Times New Roman" w:cs="Times New Roman"/>
          <w:sz w:val="28"/>
          <w:szCs w:val="28"/>
        </w:rPr>
        <w:t>- приказом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</w:r>
      <w:proofErr w:type="gramEnd"/>
      <w:r w:rsidRPr="00CE5A2B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подготовка которой осуществляется в форме документа на бумажном носителе» (далее - приказ Минэкономразвития России № 762) (Официальный интернет-портал правовой информации http://www.pravo.gov.ru, 18.02.2015);</w:t>
      </w:r>
    </w:p>
    <w:p w:rsidR="00CE5A2B" w:rsidRPr="00CE5A2B" w:rsidRDefault="00CE5A2B" w:rsidP="00CE5A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CE5A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5A2B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24.11.2016 N 112-ОЗ "Об отдельных вопросах регулирования земельных отношений на территории Новосибирской области" (Официальный интернет-портал правовой информации http://www.pravo.gov.ru, 05.12.2016);</w:t>
      </w:r>
    </w:p>
    <w:p w:rsidR="00CE5A2B" w:rsidRPr="00CE5A2B" w:rsidRDefault="00CE5A2B" w:rsidP="00CE5A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CE5A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5A2B">
        <w:rPr>
          <w:rFonts w:ascii="Times New Roman" w:hAnsi="Times New Roman" w:cs="Times New Roman"/>
          <w:sz w:val="28"/>
          <w:szCs w:val="28"/>
        </w:rPr>
        <w:t xml:space="preserve"> Новосибирской области от 14.12.2015 N 20-ОЗ "Об установлении случаев, при которых не требуется получение разрешения на строительство на территории Новосибирской области" ("Ведомости Законодательного Собрания Новосибирской области", 18.12.2015);</w:t>
      </w:r>
    </w:p>
    <w:p w:rsidR="00CE5A2B" w:rsidRPr="00CE5A2B" w:rsidRDefault="00CE5A2B" w:rsidP="00CE5A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CE5A2B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CE5A2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5A2B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20.07.2015 N 269-п "Об установлении Порядка и условий размещения объектов, виды которых установлены постановлением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 на территории</w:t>
      </w:r>
      <w:proofErr w:type="gramEnd"/>
      <w:r w:rsidRPr="00CE5A2B">
        <w:rPr>
          <w:rFonts w:ascii="Times New Roman" w:hAnsi="Times New Roman" w:cs="Times New Roman"/>
          <w:sz w:val="28"/>
          <w:szCs w:val="28"/>
        </w:rPr>
        <w:t xml:space="preserve">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сервитутов" (далее - постановление Правительства Новосибирской области N 269-п) ("Советская Сибирь", N 58, 01.08.2015);</w:t>
      </w:r>
    </w:p>
    <w:p w:rsidR="00CE5A2B" w:rsidRPr="00CE5A2B" w:rsidRDefault="00CE5A2B" w:rsidP="00CE5A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CE5A2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5A2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("Собрание законодательства РФ", 15.12.2014, N 50, ст. 7089);</w:t>
      </w:r>
    </w:p>
    <w:p w:rsidR="00CE5A2B" w:rsidRPr="00CE5A2B" w:rsidRDefault="00CE5A2B" w:rsidP="00CE5A2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A2B">
        <w:rPr>
          <w:rFonts w:ascii="Times New Roman" w:hAnsi="Times New Roman" w:cs="Times New Roman"/>
          <w:sz w:val="28"/>
          <w:szCs w:val="28"/>
        </w:rPr>
        <w:t>-</w:t>
      </w:r>
      <w:r w:rsidRPr="00CE5A2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2" w:history="1">
        <w:r w:rsidRPr="00CE5A2B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CE5A2B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CE5A2B" w:rsidRPr="00CE5A2B" w:rsidRDefault="00CE5A2B" w:rsidP="00CE5A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>-</w:t>
      </w:r>
      <w:r w:rsidRPr="00CE5A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5A2B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CE5A2B">
        <w:rPr>
          <w:rFonts w:ascii="Times New Roman" w:hAnsi="Times New Roman" w:cs="Times New Roman"/>
          <w:sz w:val="28"/>
          <w:szCs w:val="28"/>
        </w:rPr>
        <w:t>Абрамовскогосельсоветапринятым</w:t>
      </w:r>
      <w:proofErr w:type="spellEnd"/>
      <w:r w:rsidRPr="00CE5A2B">
        <w:rPr>
          <w:rFonts w:ascii="Times New Roman" w:hAnsi="Times New Roman" w:cs="Times New Roman"/>
          <w:sz w:val="28"/>
          <w:szCs w:val="28"/>
        </w:rPr>
        <w:t xml:space="preserve"> решением двадцать четвертой сессии Совета депутатов Абрамовского сельсовета от 27.11.2017 № 3 («Курьер», 27.12.2017 № 24) и с внесенными изменениями в Устав Абрамовского сельсовета решением  33-й сессии Совета депутатов Абрамовского сельсовета от 24.08.2018 № 3;</w:t>
      </w:r>
    </w:p>
    <w:p w:rsidR="00CE5A2B" w:rsidRPr="00CE5A2B" w:rsidRDefault="00CE5A2B" w:rsidP="00CE5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2B">
        <w:rPr>
          <w:rFonts w:ascii="Times New Roman" w:hAnsi="Times New Roman" w:cs="Times New Roman"/>
          <w:sz w:val="28"/>
          <w:szCs w:val="28"/>
        </w:rPr>
        <w:t>- положением об управлении строительства, коммунального, дорожного хозяйства и транспорта администрации Куйбышевского района, утвержденным распоряжением Главы Куйбышевского района от 16.02.2016 № 130-р (документ не опубликован).</w:t>
      </w:r>
    </w:p>
    <w:p w:rsidR="00CC74B1" w:rsidRPr="00CE5A2B" w:rsidRDefault="00CC74B1">
      <w:pPr>
        <w:rPr>
          <w:rFonts w:ascii="Times New Roman" w:hAnsi="Times New Roman" w:cs="Times New Roman"/>
          <w:sz w:val="28"/>
          <w:szCs w:val="28"/>
        </w:rPr>
      </w:pPr>
    </w:p>
    <w:sectPr w:rsidR="00CC74B1" w:rsidRPr="00CE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5A2B"/>
    <w:rsid w:val="00CC74B1"/>
    <w:rsid w:val="00CE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5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651ED93B4AB8E8377568FE19B6DEBA699587E984240D60DAFBA1BF0FB5B26CP3k8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CD669FA49A9175F53182E10BECD81BCFACAB216988EEA1DBC2E413A2750DF" TargetMode="External"/><Relationship Id="rId12" Type="http://schemas.openxmlformats.org/officeDocument/2006/relationships/hyperlink" Target="consultantplus://offline/ref=92CD669FA49A9175F5319CEC1D808612C7A6F3286A87E1F58E9DBF4EF5540090700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D669FA49A9175F53182E10BECD81BCFACAB216988EEA1DBC2E413A2750DF" TargetMode="External"/><Relationship Id="rId11" Type="http://schemas.openxmlformats.org/officeDocument/2006/relationships/hyperlink" Target="consultantplus://offline/ref=55651ED93B4AB8E8377576F30FDA80B36197DEE28E210E3486A4FAE258PBkCD" TargetMode="External"/><Relationship Id="rId5" Type="http://schemas.openxmlformats.org/officeDocument/2006/relationships/hyperlink" Target="consultantplus://offline/ref=92CD669FA49A9175F53182E10BECD81BCFAAAF276E84EEA1DBC2E413A2750DF" TargetMode="External"/><Relationship Id="rId10" Type="http://schemas.openxmlformats.org/officeDocument/2006/relationships/hyperlink" Target="consultantplus://offline/ref=55651ED93B4AB8E8377568FE19B6DEBA699587E984280266DEFBA1BF0FB5B26CP3k8D" TargetMode="External"/><Relationship Id="rId4" Type="http://schemas.openxmlformats.org/officeDocument/2006/relationships/hyperlink" Target="consultantplus://offline/ref=55651ED93B4AB8E8377576F30FDA80B3629CD8EC8C240E3486A4FAE258PBkCD" TargetMode="External"/><Relationship Id="rId9" Type="http://schemas.openxmlformats.org/officeDocument/2006/relationships/hyperlink" Target="consultantplus://offline/ref=55651ED93B4AB8E8377568FE19B6DEBA699587E98525026ADDFBA1BF0FB5B26CP3k8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1497</Words>
  <Characters>8535</Characters>
  <Application>Microsoft Office Word</Application>
  <DocSecurity>0</DocSecurity>
  <Lines>71</Lines>
  <Paragraphs>20</Paragraphs>
  <ScaleCrop>false</ScaleCrop>
  <Company/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2</cp:revision>
  <dcterms:created xsi:type="dcterms:W3CDTF">2021-04-08T06:38:00Z</dcterms:created>
  <dcterms:modified xsi:type="dcterms:W3CDTF">2021-04-08T06:39:00Z</dcterms:modified>
</cp:coreProperties>
</file>