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Spec="right" w:tblpY="1"/>
        <w:tblOverlap w:val="never"/>
        <w:tblW w:w="0" w:type="auto"/>
        <w:tblLook w:val="04A0"/>
      </w:tblPr>
      <w:tblGrid>
        <w:gridCol w:w="4113"/>
      </w:tblGrid>
      <w:tr w:rsidR="00AE0F8E" w:rsidRPr="00AE0F8E" w:rsidTr="006F2F3B">
        <w:tc>
          <w:tcPr>
            <w:tcW w:w="4113" w:type="dxa"/>
            <w:shd w:val="clear" w:color="auto" w:fill="auto"/>
          </w:tcPr>
          <w:p w:rsidR="00AE0F8E" w:rsidRPr="00AE0F8E" w:rsidRDefault="00AE0F8E" w:rsidP="006F2F3B">
            <w:pPr>
              <w:spacing w:after="0" w:line="240" w:lineRule="atLeast"/>
              <w:jc w:val="center"/>
              <w:rPr>
                <w:rFonts w:ascii="Times New Roman" w:eastAsia="Calibri" w:hAnsi="Times New Roman" w:cs="Times New Roman"/>
                <w:sz w:val="28"/>
                <w:szCs w:val="28"/>
              </w:rPr>
            </w:pPr>
            <w:r w:rsidRPr="00AE0F8E">
              <w:rPr>
                <w:rFonts w:ascii="Times New Roman" w:hAnsi="Times New Roman" w:cs="Times New Roman"/>
                <w:b/>
                <w:bCs/>
                <w:sz w:val="28"/>
                <w:szCs w:val="28"/>
              </w:rPr>
              <w:br w:type="page"/>
            </w:r>
            <w:r w:rsidRPr="00AE0F8E">
              <w:rPr>
                <w:rFonts w:ascii="Times New Roman" w:eastAsia="Calibri" w:hAnsi="Times New Roman" w:cs="Times New Roman"/>
                <w:sz w:val="28"/>
                <w:szCs w:val="28"/>
              </w:rPr>
              <w:t>УТВЕРЖДЕН</w:t>
            </w:r>
          </w:p>
          <w:p w:rsidR="00AE0F8E" w:rsidRPr="00AE0F8E" w:rsidRDefault="00AE0F8E" w:rsidP="006F2F3B">
            <w:pPr>
              <w:spacing w:after="0" w:line="240" w:lineRule="atLeast"/>
              <w:jc w:val="center"/>
              <w:rPr>
                <w:rFonts w:ascii="Times New Roman" w:eastAsia="Calibri" w:hAnsi="Times New Roman" w:cs="Times New Roman"/>
                <w:sz w:val="28"/>
                <w:szCs w:val="28"/>
              </w:rPr>
            </w:pPr>
            <w:r w:rsidRPr="00AE0F8E">
              <w:rPr>
                <w:rFonts w:ascii="Times New Roman" w:eastAsia="Calibri" w:hAnsi="Times New Roman" w:cs="Times New Roman"/>
                <w:sz w:val="28"/>
                <w:szCs w:val="28"/>
              </w:rPr>
              <w:t>постановлением администрации</w:t>
            </w:r>
          </w:p>
          <w:p w:rsidR="00AE0F8E" w:rsidRPr="00AE0F8E" w:rsidRDefault="006F2F3B" w:rsidP="006F2F3B">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E0F8E" w:rsidRPr="00AE0F8E">
              <w:rPr>
                <w:rFonts w:ascii="Times New Roman" w:eastAsia="Calibri" w:hAnsi="Times New Roman" w:cs="Times New Roman"/>
                <w:sz w:val="28"/>
                <w:szCs w:val="28"/>
              </w:rPr>
              <w:t>Абрамовского сельсовета</w:t>
            </w:r>
          </w:p>
          <w:p w:rsidR="00AE0F8E" w:rsidRPr="00AE0F8E" w:rsidRDefault="006F2F3B" w:rsidP="006F2F3B">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E0F8E" w:rsidRPr="00AE0F8E">
              <w:rPr>
                <w:rFonts w:ascii="Times New Roman" w:eastAsia="Calibri" w:hAnsi="Times New Roman" w:cs="Times New Roman"/>
                <w:sz w:val="28"/>
                <w:szCs w:val="28"/>
              </w:rPr>
              <w:t>Куйбышевского района</w:t>
            </w:r>
          </w:p>
          <w:p w:rsidR="00AE0F8E" w:rsidRPr="00AE0F8E" w:rsidRDefault="006F2F3B" w:rsidP="006F2F3B">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E0F8E" w:rsidRPr="00AE0F8E">
              <w:rPr>
                <w:rFonts w:ascii="Times New Roman" w:eastAsia="Calibri" w:hAnsi="Times New Roman" w:cs="Times New Roman"/>
                <w:sz w:val="28"/>
                <w:szCs w:val="28"/>
              </w:rPr>
              <w:t>Новосибирской области</w:t>
            </w:r>
          </w:p>
          <w:p w:rsidR="00AE0F8E" w:rsidRDefault="006F2F3B" w:rsidP="006F2F3B">
            <w:pPr>
              <w:spacing w:after="0" w:line="240" w:lineRule="atLeast"/>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E0F8E" w:rsidRPr="00AE0F8E">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15.10.2019г.</w:t>
            </w:r>
            <w:r w:rsidR="00AE0F8E" w:rsidRPr="00AE0F8E">
              <w:rPr>
                <w:rFonts w:ascii="Times New Roman" w:eastAsia="Calibri" w:hAnsi="Times New Roman" w:cs="Times New Roman"/>
                <w:sz w:val="28"/>
                <w:szCs w:val="28"/>
              </w:rPr>
              <w:t xml:space="preserve"> № </w:t>
            </w:r>
            <w:r>
              <w:rPr>
                <w:rFonts w:ascii="Times New Roman" w:eastAsia="Calibri" w:hAnsi="Times New Roman" w:cs="Times New Roman"/>
                <w:sz w:val="28"/>
                <w:szCs w:val="28"/>
              </w:rPr>
              <w:t>130</w:t>
            </w:r>
          </w:p>
          <w:p w:rsidR="00AE0F8E" w:rsidRPr="006F2F3B" w:rsidRDefault="00AE0F8E" w:rsidP="006F2F3B">
            <w:pPr>
              <w:tabs>
                <w:tab w:val="left" w:pos="7035"/>
              </w:tabs>
              <w:spacing w:after="0"/>
              <w:jc w:val="center"/>
              <w:rPr>
                <w:rFonts w:ascii="Times New Roman" w:hAnsi="Times New Roman" w:cs="Times New Roman"/>
                <w:bCs/>
                <w:sz w:val="24"/>
                <w:szCs w:val="24"/>
              </w:rPr>
            </w:pPr>
            <w:r w:rsidRPr="006F2F3B">
              <w:rPr>
                <w:rFonts w:ascii="Times New Roman" w:hAnsi="Times New Roman" w:cs="Times New Roman"/>
                <w:bCs/>
                <w:sz w:val="24"/>
                <w:szCs w:val="24"/>
              </w:rPr>
              <w:t xml:space="preserve">(с изменениями, внесенными постановлением </w:t>
            </w:r>
          </w:p>
          <w:p w:rsidR="00AE0F8E" w:rsidRPr="006F2F3B" w:rsidRDefault="00AE0F8E" w:rsidP="006F2F3B">
            <w:pPr>
              <w:tabs>
                <w:tab w:val="left" w:pos="7035"/>
              </w:tabs>
              <w:spacing w:after="0"/>
              <w:jc w:val="right"/>
              <w:rPr>
                <w:rFonts w:ascii="Times New Roman" w:hAnsi="Times New Roman" w:cs="Times New Roman"/>
                <w:bCs/>
                <w:sz w:val="24"/>
                <w:szCs w:val="24"/>
              </w:rPr>
            </w:pPr>
            <w:r w:rsidRPr="006F2F3B">
              <w:rPr>
                <w:rFonts w:ascii="Times New Roman" w:hAnsi="Times New Roman" w:cs="Times New Roman"/>
                <w:bCs/>
                <w:sz w:val="24"/>
                <w:szCs w:val="24"/>
              </w:rPr>
              <w:t>администрации Абрамовского</w:t>
            </w:r>
          </w:p>
          <w:p w:rsidR="00AE0F8E" w:rsidRPr="006F2F3B" w:rsidRDefault="00AE0F8E" w:rsidP="006F2F3B">
            <w:pPr>
              <w:tabs>
                <w:tab w:val="left" w:pos="7035"/>
              </w:tabs>
              <w:spacing w:after="0"/>
              <w:jc w:val="right"/>
              <w:rPr>
                <w:rFonts w:ascii="Times New Roman" w:hAnsi="Times New Roman" w:cs="Times New Roman"/>
                <w:bCs/>
                <w:sz w:val="24"/>
                <w:szCs w:val="24"/>
              </w:rPr>
            </w:pPr>
            <w:r w:rsidRPr="006F2F3B">
              <w:rPr>
                <w:rFonts w:ascii="Times New Roman" w:hAnsi="Times New Roman" w:cs="Times New Roman"/>
                <w:bCs/>
                <w:sz w:val="24"/>
                <w:szCs w:val="24"/>
              </w:rPr>
              <w:t xml:space="preserve"> сельсовета Куйбышевского </w:t>
            </w:r>
          </w:p>
          <w:p w:rsidR="00AE0F8E" w:rsidRPr="00AE0F8E" w:rsidRDefault="00AE0F8E" w:rsidP="006F2F3B">
            <w:pPr>
              <w:tabs>
                <w:tab w:val="left" w:pos="7035"/>
              </w:tabs>
              <w:spacing w:after="0"/>
              <w:jc w:val="right"/>
              <w:rPr>
                <w:rFonts w:ascii="Times New Roman" w:eastAsia="Calibri" w:hAnsi="Times New Roman" w:cs="Times New Roman"/>
                <w:b/>
                <w:bCs/>
                <w:sz w:val="28"/>
                <w:szCs w:val="28"/>
              </w:rPr>
            </w:pPr>
            <w:r w:rsidRPr="006F2F3B">
              <w:rPr>
                <w:rFonts w:ascii="Times New Roman" w:hAnsi="Times New Roman" w:cs="Times New Roman"/>
                <w:bCs/>
                <w:sz w:val="24"/>
                <w:szCs w:val="24"/>
              </w:rPr>
              <w:t>района</w:t>
            </w:r>
            <w:r w:rsidR="006F2F3B">
              <w:rPr>
                <w:rFonts w:ascii="Times New Roman" w:hAnsi="Times New Roman" w:cs="Times New Roman"/>
                <w:bCs/>
                <w:sz w:val="24"/>
                <w:szCs w:val="24"/>
              </w:rPr>
              <w:t xml:space="preserve"> № 53</w:t>
            </w:r>
            <w:r w:rsidRPr="006F2F3B">
              <w:rPr>
                <w:rFonts w:ascii="Times New Roman" w:hAnsi="Times New Roman" w:cs="Times New Roman"/>
                <w:bCs/>
                <w:sz w:val="24"/>
                <w:szCs w:val="24"/>
              </w:rPr>
              <w:t xml:space="preserve">  от </w:t>
            </w:r>
            <w:r w:rsidR="006F2F3B">
              <w:rPr>
                <w:rFonts w:ascii="Times New Roman" w:hAnsi="Times New Roman" w:cs="Times New Roman"/>
                <w:bCs/>
                <w:sz w:val="24"/>
                <w:szCs w:val="24"/>
              </w:rPr>
              <w:t>02.04.2021г.)</w:t>
            </w:r>
          </w:p>
        </w:tc>
      </w:tr>
    </w:tbl>
    <w:p w:rsidR="00AE0F8E" w:rsidRPr="00AE0F8E" w:rsidRDefault="00AE0F8E" w:rsidP="006F2F3B">
      <w:pPr>
        <w:tabs>
          <w:tab w:val="left" w:pos="7035"/>
        </w:tabs>
        <w:spacing w:after="0"/>
        <w:jc w:val="right"/>
        <w:rPr>
          <w:rFonts w:ascii="Times New Roman" w:hAnsi="Times New Roman" w:cs="Times New Roman"/>
          <w:b/>
          <w:bCs/>
          <w:sz w:val="28"/>
          <w:szCs w:val="28"/>
        </w:rPr>
      </w:pPr>
      <w:r>
        <w:rPr>
          <w:rFonts w:ascii="Times New Roman" w:hAnsi="Times New Roman" w:cs="Times New Roman"/>
          <w:b/>
          <w:bCs/>
          <w:sz w:val="28"/>
          <w:szCs w:val="28"/>
        </w:rPr>
        <w:br w:type="textWrapping" w:clear="all"/>
      </w:r>
      <w:r w:rsidRPr="00AE0F8E">
        <w:rPr>
          <w:rFonts w:ascii="Times New Roman" w:hAnsi="Times New Roman" w:cs="Times New Roman"/>
          <w:b/>
          <w:bCs/>
          <w:sz w:val="28"/>
          <w:szCs w:val="28"/>
        </w:rPr>
        <w:tab/>
      </w:r>
    </w:p>
    <w:p w:rsidR="00AE0F8E" w:rsidRPr="00AE0F8E" w:rsidRDefault="00AE0F8E" w:rsidP="00AE0F8E">
      <w:pPr>
        <w:spacing w:after="0"/>
        <w:jc w:val="center"/>
        <w:outlineLvl w:val="0"/>
        <w:rPr>
          <w:rFonts w:ascii="Times New Roman" w:hAnsi="Times New Roman" w:cs="Times New Roman"/>
          <w:sz w:val="28"/>
          <w:szCs w:val="28"/>
        </w:rPr>
      </w:pPr>
      <w:r w:rsidRPr="00AE0F8E">
        <w:rPr>
          <w:rFonts w:ascii="Times New Roman" w:hAnsi="Times New Roman" w:cs="Times New Roman"/>
          <w:sz w:val="28"/>
          <w:szCs w:val="28"/>
        </w:rPr>
        <w:t>АДМИНИСТРАТИВНЫЙ РЕГЛАМЕНТ</w:t>
      </w:r>
    </w:p>
    <w:p w:rsidR="00AE0F8E" w:rsidRPr="00AE0F8E" w:rsidRDefault="00AE0F8E" w:rsidP="00AE0F8E">
      <w:pPr>
        <w:spacing w:after="0"/>
        <w:jc w:val="center"/>
        <w:rPr>
          <w:rFonts w:ascii="Times New Roman" w:hAnsi="Times New Roman" w:cs="Times New Roman"/>
          <w:sz w:val="28"/>
          <w:szCs w:val="28"/>
        </w:rPr>
      </w:pPr>
      <w:r w:rsidRPr="00AE0F8E">
        <w:rPr>
          <w:rFonts w:ascii="Times New Roman" w:hAnsi="Times New Roman" w:cs="Times New Roman"/>
          <w:sz w:val="28"/>
          <w:szCs w:val="28"/>
        </w:rPr>
        <w:t xml:space="preserve">предоставления муниципальной услуги </w:t>
      </w:r>
    </w:p>
    <w:p w:rsidR="00AE0F8E" w:rsidRDefault="00AE0F8E" w:rsidP="00AE0F8E">
      <w:pPr>
        <w:spacing w:after="0"/>
        <w:jc w:val="center"/>
        <w:rPr>
          <w:rFonts w:ascii="Times New Roman" w:hAnsi="Times New Roman" w:cs="Times New Roman"/>
          <w:sz w:val="28"/>
          <w:szCs w:val="28"/>
        </w:rPr>
      </w:pPr>
      <w:r w:rsidRPr="00AE0F8E">
        <w:rPr>
          <w:rFonts w:ascii="Times New Roman" w:hAnsi="Times New Roman" w:cs="Times New Roman"/>
          <w:sz w:val="28"/>
          <w:szCs w:val="28"/>
        </w:rPr>
        <w:t>«Согласование переустройства и (или) перепланировки помещения</w:t>
      </w:r>
      <w:r w:rsidRPr="00AE0F8E">
        <w:rPr>
          <w:rFonts w:ascii="Times New Roman" w:hAnsi="Times New Roman" w:cs="Times New Roman"/>
          <w:bCs/>
          <w:sz w:val="28"/>
          <w:szCs w:val="28"/>
        </w:rPr>
        <w:t xml:space="preserve"> в многоквартирном доме</w:t>
      </w:r>
      <w:r w:rsidRPr="00AE0F8E">
        <w:rPr>
          <w:rFonts w:ascii="Times New Roman" w:hAnsi="Times New Roman" w:cs="Times New Roman"/>
          <w:sz w:val="28"/>
          <w:szCs w:val="28"/>
        </w:rPr>
        <w:t>»</w:t>
      </w:r>
    </w:p>
    <w:p w:rsidR="006F2F3B" w:rsidRPr="00AE0F8E" w:rsidRDefault="006F2F3B" w:rsidP="00AE0F8E">
      <w:pPr>
        <w:spacing w:after="0"/>
        <w:jc w:val="center"/>
        <w:rPr>
          <w:rFonts w:ascii="Times New Roman" w:hAnsi="Times New Roman" w:cs="Times New Roman"/>
          <w:b/>
          <w:bCs/>
          <w:sz w:val="28"/>
          <w:szCs w:val="28"/>
        </w:rPr>
      </w:pPr>
    </w:p>
    <w:p w:rsidR="00AE0F8E" w:rsidRPr="00AE0F8E" w:rsidRDefault="00AE0F8E" w:rsidP="006F2F3B">
      <w:pPr>
        <w:spacing w:after="0"/>
        <w:jc w:val="center"/>
        <w:outlineLvl w:val="0"/>
        <w:rPr>
          <w:rFonts w:ascii="Times New Roman" w:hAnsi="Times New Roman" w:cs="Times New Roman"/>
          <w:b/>
          <w:sz w:val="28"/>
          <w:szCs w:val="28"/>
        </w:rPr>
      </w:pPr>
      <w:r w:rsidRPr="00AE0F8E">
        <w:rPr>
          <w:rFonts w:ascii="Times New Roman" w:hAnsi="Times New Roman" w:cs="Times New Roman"/>
          <w:b/>
          <w:sz w:val="28"/>
          <w:szCs w:val="28"/>
        </w:rPr>
        <w:t>I. Общие положения</w:t>
      </w:r>
    </w:p>
    <w:p w:rsidR="00AE0F8E" w:rsidRPr="00AE0F8E" w:rsidRDefault="00AE0F8E" w:rsidP="00AE0F8E">
      <w:pPr>
        <w:spacing w:after="0"/>
        <w:ind w:firstLine="709"/>
        <w:jc w:val="both"/>
        <w:rPr>
          <w:rFonts w:ascii="Times New Roman" w:hAnsi="Times New Roman" w:cs="Times New Roman"/>
          <w:sz w:val="28"/>
          <w:szCs w:val="28"/>
        </w:rPr>
      </w:pPr>
      <w:r w:rsidRPr="00AE0F8E">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услуги: «Согласование переустройства и (или) перепланировки помещения</w:t>
      </w:r>
      <w:r w:rsidRPr="00AE0F8E">
        <w:rPr>
          <w:rFonts w:ascii="Times New Roman" w:hAnsi="Times New Roman" w:cs="Times New Roman"/>
          <w:bCs/>
          <w:sz w:val="28"/>
          <w:szCs w:val="28"/>
        </w:rPr>
        <w:t xml:space="preserve"> в многоквартирном доме</w:t>
      </w:r>
      <w:r w:rsidRPr="00AE0F8E">
        <w:rPr>
          <w:rFonts w:ascii="Times New Roman" w:hAnsi="Times New Roman" w:cs="Times New Roman"/>
          <w:sz w:val="28"/>
          <w:szCs w:val="28"/>
        </w:rPr>
        <w:t>»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досудебный (внесудебный) порядок обжалования решений и действий (бездействия) администрации Абрамовского сельсовета Куйбышевского района Новосибирской области (далее – Администрация), должностных лиц, муниципальных служащих Администрации, участвующих в предоставлении муниципальной услуги.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1.2. Заявителями на предоставление муниципальной услуги являются физические и юридические лица, являющиеся собственниками жилых помещений, нанимателями жилых помещений по договору социального найма, только в случае, когда они в установленном порядке уполномочены собственником на проведение переустройства и (или) перепланировки помещения</w:t>
      </w:r>
      <w:r w:rsidRPr="00AE0F8E">
        <w:rPr>
          <w:rFonts w:ascii="Times New Roman" w:hAnsi="Times New Roman" w:cs="Times New Roman"/>
          <w:bCs/>
          <w:sz w:val="28"/>
          <w:szCs w:val="28"/>
        </w:rPr>
        <w:t xml:space="preserve"> в многоквартирном доме</w:t>
      </w:r>
      <w:r w:rsidRPr="00AE0F8E">
        <w:rPr>
          <w:rFonts w:ascii="Times New Roman" w:hAnsi="Times New Roman" w:cs="Times New Roman"/>
          <w:sz w:val="28"/>
          <w:szCs w:val="28"/>
        </w:rPr>
        <w:t>.</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xml:space="preserve">1.3. Порядок информирования о правилах предоставления муниципальной услуги. </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xml:space="preserve">1.3.1. Справочная информация о предоставлении муниципальной услуги размещается на официальном сайте Абрамовского сельсовета Куйбышевского </w:t>
      </w:r>
      <w:r w:rsidRPr="00AE0F8E">
        <w:rPr>
          <w:rFonts w:ascii="Times New Roman" w:hAnsi="Times New Roman" w:cs="Times New Roman"/>
          <w:sz w:val="28"/>
          <w:szCs w:val="28"/>
        </w:rPr>
        <w:lastRenderedPageBreak/>
        <w:t>района Новосибирской области в сети «Интернет» (далее - официальный сайт Абрамовского сельсовета),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1.3.2. К справочной информации относится следующая информация:</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1.3.3. 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в устной форме лично в часы приема Администрации или по телефону в соответствии с графиком работы Администрации;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в письменной форме лично или почтовым отправлением в адрес Администрации;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в электронной форме посредством электронной почты Администрации, на официальном сайте Абрамовского сельсовета, а также через ЕПГУ;</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на информационных стендах Администрации.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1.3.4. Информация, размещаемая на официальном сайте Абрамовского сельсовета, на ЕПГУ и информационных стендах, обновляется по мере ее изменения.</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xml:space="preserve">1.3.5. Для обеспечения удобства и доступности информации, размещаемой на информационных стендах Администрации, стенды располагаются на уровне </w:t>
      </w:r>
      <w:r w:rsidRPr="00AE0F8E">
        <w:rPr>
          <w:rFonts w:ascii="Times New Roman" w:hAnsi="Times New Roman" w:cs="Times New Roman"/>
          <w:sz w:val="28"/>
          <w:szCs w:val="28"/>
        </w:rPr>
        <w:lastRenderedPageBreak/>
        <w:t>глаз стоящего человека, при изготовлении информационных материалов для стендов используется шрифт Times New Roman размером не менее 14.</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1.3.6. На ЕПГУ размещается следующая информация:</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2) круг заявителей;</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 срок предоставления муниципальной услуги;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5) размер государственной пошлины, взимаемой за предоставление</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муниципальной услуги;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lastRenderedPageBreak/>
        <w:t>1.3.7.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1.3.8.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1.3.9.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Если для подготовки ответа требуется дополнительная информация от заявителя, специалист Администрации предлагает заявителю направить в Администрацию письменное обращение, ответ на которое предоставляется в письменной форме.</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1.3.10. Письменное обращение, принятое в ходе личного приема, подлежит регистрации и рассмотрению в порядке, установленном Федеральным законом от 02.05.2006 № 59-ФЗ «О порядке рассмотрения обращений граждан Российской Федерации» (далее - Федеральный закон от 02.05.2006 № 59-ФЗ).</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xml:space="preserve">1.3.11. Письменный ответ подписывается Главой Абрамовского сельсовета Куйбышевского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w:t>
      </w:r>
      <w:r w:rsidRPr="00AE0F8E">
        <w:rPr>
          <w:rFonts w:ascii="Times New Roman" w:hAnsi="Times New Roman" w:cs="Times New Roman"/>
          <w:sz w:val="28"/>
          <w:szCs w:val="28"/>
        </w:rPr>
        <w:lastRenderedPageBreak/>
        <w:t>размещен с соблюдением требований части 2 статьи 6 Федерального закона от 02.05.2006 № 59-ФЗ на официальном сайте Абрамовского сельсовета.</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AE0F8E" w:rsidRPr="00AE0F8E" w:rsidRDefault="00AE0F8E" w:rsidP="00AE0F8E">
      <w:pPr>
        <w:ind w:firstLine="709"/>
        <w:jc w:val="both"/>
        <w:rPr>
          <w:rFonts w:ascii="Times New Roman" w:hAnsi="Times New Roman" w:cs="Times New Roman"/>
          <w:bCs/>
          <w:sz w:val="28"/>
          <w:szCs w:val="28"/>
        </w:rPr>
      </w:pPr>
      <w:r w:rsidRPr="00AE0F8E">
        <w:rPr>
          <w:rFonts w:ascii="Times New Roman" w:hAnsi="Times New Roman" w:cs="Times New Roman"/>
          <w:sz w:val="28"/>
          <w:szCs w:val="28"/>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 уведомив гражданина о продлении срока рассмотрения обращения.</w:t>
      </w:r>
      <w:r w:rsidRPr="00AE0F8E">
        <w:rPr>
          <w:rFonts w:ascii="Times New Roman" w:hAnsi="Times New Roman" w:cs="Times New Roman"/>
          <w:bCs/>
          <w:sz w:val="28"/>
          <w:szCs w:val="28"/>
        </w:rPr>
        <w:t xml:space="preserve"> </w:t>
      </w:r>
    </w:p>
    <w:p w:rsidR="00AE0F8E" w:rsidRPr="00AE0F8E" w:rsidRDefault="00AE0F8E" w:rsidP="00AE0F8E">
      <w:pPr>
        <w:jc w:val="both"/>
        <w:rPr>
          <w:rFonts w:ascii="Times New Roman" w:hAnsi="Times New Roman" w:cs="Times New Roman"/>
          <w:sz w:val="28"/>
          <w:szCs w:val="28"/>
        </w:rPr>
      </w:pPr>
    </w:p>
    <w:p w:rsidR="00AE0F8E" w:rsidRPr="00AE0F8E" w:rsidRDefault="00AE0F8E" w:rsidP="00AE0F8E">
      <w:pPr>
        <w:jc w:val="center"/>
        <w:outlineLvl w:val="0"/>
        <w:rPr>
          <w:rFonts w:ascii="Times New Roman" w:hAnsi="Times New Roman" w:cs="Times New Roman"/>
          <w:b/>
          <w:sz w:val="28"/>
          <w:szCs w:val="28"/>
        </w:rPr>
      </w:pPr>
      <w:r w:rsidRPr="00AE0F8E">
        <w:rPr>
          <w:rFonts w:ascii="Times New Roman" w:hAnsi="Times New Roman" w:cs="Times New Roman"/>
          <w:b/>
          <w:sz w:val="28"/>
          <w:szCs w:val="28"/>
        </w:rPr>
        <w:t>II. Стандарт предоставления муниципальной услуги</w:t>
      </w:r>
    </w:p>
    <w:p w:rsidR="00AE0F8E" w:rsidRPr="00AE0F8E" w:rsidRDefault="00AE0F8E" w:rsidP="00AE0F8E">
      <w:pPr>
        <w:ind w:firstLine="709"/>
        <w:jc w:val="both"/>
        <w:rPr>
          <w:rFonts w:ascii="Times New Roman" w:hAnsi="Times New Roman" w:cs="Times New Roman"/>
          <w:sz w:val="28"/>
          <w:szCs w:val="28"/>
        </w:rPr>
      </w:pP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2.1. Наименование муниципальной услуги: «Согласование переустройства и (или) перепланировки помещения</w:t>
      </w:r>
      <w:r w:rsidRPr="00AE0F8E">
        <w:rPr>
          <w:rFonts w:ascii="Times New Roman" w:hAnsi="Times New Roman" w:cs="Times New Roman"/>
          <w:bCs/>
          <w:sz w:val="28"/>
          <w:szCs w:val="28"/>
        </w:rPr>
        <w:t xml:space="preserve"> в многоквартирном доме</w:t>
      </w:r>
      <w:r w:rsidRPr="00AE0F8E">
        <w:rPr>
          <w:rFonts w:ascii="Times New Roman" w:hAnsi="Times New Roman" w:cs="Times New Roman"/>
          <w:sz w:val="28"/>
          <w:szCs w:val="28"/>
        </w:rPr>
        <w:t>».</w:t>
      </w:r>
    </w:p>
    <w:p w:rsidR="00AE0F8E" w:rsidRPr="00AE0F8E" w:rsidRDefault="00AE0F8E" w:rsidP="00AE0F8E">
      <w:pPr>
        <w:ind w:right="-1" w:firstLine="709"/>
        <w:jc w:val="both"/>
        <w:rPr>
          <w:rFonts w:ascii="Times New Roman" w:hAnsi="Times New Roman" w:cs="Times New Roman"/>
          <w:sz w:val="28"/>
          <w:szCs w:val="28"/>
        </w:rPr>
      </w:pPr>
      <w:r w:rsidRPr="00AE0F8E">
        <w:rPr>
          <w:rFonts w:ascii="Times New Roman" w:hAnsi="Times New Roman" w:cs="Times New Roman"/>
          <w:sz w:val="28"/>
          <w:szCs w:val="28"/>
        </w:rPr>
        <w:t xml:space="preserve">2.2. Муниципальная услуга предоставляется Администрацией. </w:t>
      </w:r>
    </w:p>
    <w:p w:rsidR="00AE0F8E" w:rsidRPr="00AE0F8E" w:rsidRDefault="00AE0F8E" w:rsidP="00AE0F8E">
      <w:pPr>
        <w:tabs>
          <w:tab w:val="left" w:pos="4962"/>
        </w:tabs>
        <w:ind w:firstLine="709"/>
        <w:jc w:val="both"/>
        <w:rPr>
          <w:rFonts w:ascii="Times New Roman" w:hAnsi="Times New Roman" w:cs="Times New Roman"/>
          <w:sz w:val="28"/>
          <w:szCs w:val="28"/>
        </w:rPr>
      </w:pPr>
      <w:r w:rsidRPr="00AE0F8E">
        <w:rPr>
          <w:rFonts w:ascii="Times New Roman" w:hAnsi="Times New Roman" w:cs="Times New Roman"/>
          <w:sz w:val="28"/>
          <w:szCs w:val="28"/>
        </w:rPr>
        <w:t>Прием документов, необходимых для предоставления муниципальной услуги, и выдачу результата предоставления муниципальной услуги осуществляют специалист Администрации.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E0F8E" w:rsidRPr="00AE0F8E" w:rsidRDefault="00AE0F8E" w:rsidP="00AE0F8E">
      <w:pPr>
        <w:ind w:right="-2" w:firstLine="709"/>
        <w:jc w:val="both"/>
        <w:rPr>
          <w:rFonts w:ascii="Times New Roman" w:hAnsi="Times New Roman" w:cs="Times New Roman"/>
          <w:sz w:val="28"/>
          <w:szCs w:val="28"/>
        </w:rPr>
      </w:pPr>
      <w:r w:rsidRPr="00AE0F8E">
        <w:rPr>
          <w:rFonts w:ascii="Times New Roman" w:hAnsi="Times New Roman" w:cs="Times New Roman"/>
          <w:sz w:val="28"/>
          <w:szCs w:val="28"/>
        </w:rPr>
        <w:t>2.3.</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Описание результата предоставления муниципальной услуги.</w:t>
      </w:r>
    </w:p>
    <w:p w:rsidR="00AE0F8E" w:rsidRPr="00AE0F8E" w:rsidRDefault="00AE0F8E" w:rsidP="00AE0F8E">
      <w:pPr>
        <w:widowControl w:val="0"/>
        <w:autoSpaceDE w:val="0"/>
        <w:autoSpaceDN w:val="0"/>
        <w:adjustRightInd w:val="0"/>
        <w:ind w:firstLine="709"/>
        <w:jc w:val="both"/>
        <w:rPr>
          <w:rFonts w:ascii="Times New Roman" w:hAnsi="Times New Roman" w:cs="Times New Roman"/>
          <w:sz w:val="28"/>
          <w:szCs w:val="28"/>
        </w:rPr>
      </w:pPr>
      <w:r w:rsidRPr="00AE0F8E">
        <w:rPr>
          <w:rFonts w:ascii="Times New Roman" w:hAnsi="Times New Roman" w:cs="Times New Roman"/>
          <w:sz w:val="28"/>
          <w:szCs w:val="28"/>
        </w:rPr>
        <w:t>2.3.1.</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Результатом предоставления муниципальной услуги является:</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решение о согласовании переустройства и (или) перепланировки помещения</w:t>
      </w:r>
      <w:r w:rsidRPr="00AE0F8E">
        <w:rPr>
          <w:rFonts w:ascii="Times New Roman" w:hAnsi="Times New Roman" w:cs="Times New Roman"/>
          <w:bCs/>
          <w:sz w:val="28"/>
          <w:szCs w:val="28"/>
        </w:rPr>
        <w:t xml:space="preserve"> в многоквартирном доме по форме, утвержденной постановлением </w:t>
      </w:r>
      <w:r w:rsidRPr="00AE0F8E">
        <w:rPr>
          <w:rFonts w:ascii="Times New Roman" w:hAnsi="Times New Roman" w:cs="Times New Roman"/>
          <w:bCs/>
          <w:sz w:val="28"/>
          <w:szCs w:val="28"/>
        </w:rPr>
        <w:lastRenderedPageBreak/>
        <w:t xml:space="preserve">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r w:rsidRPr="00AE0F8E">
        <w:rPr>
          <w:rFonts w:ascii="Times New Roman" w:hAnsi="Times New Roman" w:cs="Times New Roman"/>
          <w:sz w:val="28"/>
          <w:szCs w:val="28"/>
        </w:rPr>
        <w:t>(далее – решение о согласовании);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уведомление об отказе в согласовании переустройства и (или) перепланировки помещения</w:t>
      </w:r>
      <w:r w:rsidRPr="00AE0F8E">
        <w:rPr>
          <w:rFonts w:ascii="Times New Roman" w:hAnsi="Times New Roman" w:cs="Times New Roman"/>
          <w:bCs/>
          <w:sz w:val="28"/>
          <w:szCs w:val="28"/>
        </w:rPr>
        <w:t xml:space="preserve"> в многоквартирном доме </w:t>
      </w:r>
      <w:r w:rsidRPr="00AE0F8E">
        <w:rPr>
          <w:rFonts w:ascii="Times New Roman" w:hAnsi="Times New Roman" w:cs="Times New Roman"/>
          <w:sz w:val="28"/>
          <w:szCs w:val="28"/>
        </w:rPr>
        <w:t>(далее – уведомление об отказе).</w:t>
      </w:r>
    </w:p>
    <w:p w:rsidR="00AE0F8E" w:rsidRPr="00AE0F8E" w:rsidRDefault="00AE0F8E" w:rsidP="00AE0F8E">
      <w:pPr>
        <w:ind w:right="-1" w:firstLine="709"/>
        <w:jc w:val="both"/>
        <w:rPr>
          <w:rFonts w:ascii="Times New Roman" w:hAnsi="Times New Roman" w:cs="Times New Roman"/>
          <w:sz w:val="28"/>
          <w:szCs w:val="28"/>
        </w:rPr>
      </w:pPr>
      <w:r w:rsidRPr="00AE0F8E">
        <w:rPr>
          <w:rFonts w:ascii="Times New Roman" w:hAnsi="Times New Roman" w:cs="Times New Roman"/>
          <w:sz w:val="28"/>
          <w:szCs w:val="28"/>
        </w:rPr>
        <w:t>2.4. Срок предоставления муниципальной услуги, включая время на направление результата предоставления муниципальной услуги, составляет не более 45 (сорока пяти) календарных дней со дня поступления заявления о согласовании переустройства и (или) перепланировки помещения</w:t>
      </w:r>
      <w:r w:rsidRPr="00AE0F8E">
        <w:rPr>
          <w:rFonts w:ascii="Times New Roman" w:hAnsi="Times New Roman" w:cs="Times New Roman"/>
          <w:bCs/>
          <w:sz w:val="28"/>
          <w:szCs w:val="28"/>
        </w:rPr>
        <w:t xml:space="preserve"> в многоквартирном доме</w:t>
      </w:r>
      <w:r w:rsidRPr="00AE0F8E">
        <w:rPr>
          <w:rFonts w:ascii="Times New Roman" w:hAnsi="Times New Roman" w:cs="Times New Roman"/>
          <w:sz w:val="28"/>
          <w:szCs w:val="28"/>
        </w:rPr>
        <w:t>.</w:t>
      </w:r>
    </w:p>
    <w:p w:rsidR="00AE0F8E" w:rsidRPr="00AE0F8E" w:rsidRDefault="00AE0F8E" w:rsidP="00AE0F8E">
      <w:pPr>
        <w:ind w:right="-1" w:firstLine="709"/>
        <w:jc w:val="both"/>
        <w:rPr>
          <w:rFonts w:ascii="Times New Roman" w:hAnsi="Times New Roman" w:cs="Times New Roman"/>
          <w:sz w:val="28"/>
          <w:szCs w:val="28"/>
        </w:rPr>
      </w:pPr>
      <w:r w:rsidRPr="00AE0F8E">
        <w:rPr>
          <w:rFonts w:ascii="Times New Roman" w:hAnsi="Times New Roman" w:cs="Times New Roman"/>
          <w:sz w:val="28"/>
          <w:szCs w:val="28"/>
        </w:rPr>
        <w:t>Срок направления документов, являющихся результатом предоставления муниципальной услуги – 3 (три) рабочих дня.</w:t>
      </w:r>
    </w:p>
    <w:p w:rsidR="00AE0F8E" w:rsidRPr="00AE0F8E" w:rsidRDefault="00AE0F8E" w:rsidP="00AE0F8E">
      <w:pPr>
        <w:ind w:right="-1" w:firstLine="709"/>
        <w:jc w:val="both"/>
        <w:rPr>
          <w:rFonts w:ascii="Times New Roman" w:hAnsi="Times New Roman" w:cs="Times New Roman"/>
          <w:sz w:val="28"/>
          <w:szCs w:val="28"/>
        </w:rPr>
      </w:pPr>
      <w:r w:rsidRPr="00AE0F8E">
        <w:rPr>
          <w:rFonts w:ascii="Times New Roman" w:hAnsi="Times New Roman" w:cs="Times New Roman"/>
          <w:sz w:val="28"/>
          <w:szCs w:val="28"/>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заявления о предоставлении муниципальной услуги в электронной форме (посредством официального сайта Абрамовского сельсовета, электронной почты Администрации, личного кабинета ЕПГУ).</w:t>
      </w:r>
    </w:p>
    <w:p w:rsidR="00AE0F8E" w:rsidRPr="00AE0F8E" w:rsidRDefault="00AE0F8E" w:rsidP="00AE0F8E">
      <w:pPr>
        <w:ind w:firstLine="709"/>
        <w:rPr>
          <w:rFonts w:ascii="Times New Roman" w:hAnsi="Times New Roman" w:cs="Times New Roman"/>
          <w:sz w:val="28"/>
          <w:szCs w:val="28"/>
        </w:rPr>
      </w:pPr>
      <w:r w:rsidRPr="00AE0F8E">
        <w:rPr>
          <w:rFonts w:ascii="Times New Roman" w:hAnsi="Times New Roman" w:cs="Times New Roman"/>
          <w:sz w:val="28"/>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Абрамовского сельсовета, в федеральном реестре и на ЕПГУ.</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2.6. Перечень документов, необходимых для предоставления муниципальной услуги: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2.6.1. По выбору заявителя заявление о предоставлении муниципальной услуги и прилагаемые к нему документы (далее – пакет документов) представляются одним из следующих способов:</w:t>
      </w:r>
    </w:p>
    <w:p w:rsidR="00AE0F8E" w:rsidRPr="00AE0F8E" w:rsidRDefault="00AE0F8E" w:rsidP="00AE0F8E">
      <w:pPr>
        <w:ind w:right="-2" w:firstLine="567"/>
        <w:jc w:val="both"/>
        <w:rPr>
          <w:rFonts w:ascii="Times New Roman" w:hAnsi="Times New Roman" w:cs="Times New Roman"/>
          <w:sz w:val="28"/>
          <w:szCs w:val="28"/>
        </w:rPr>
      </w:pPr>
      <w:r w:rsidRPr="00AE0F8E">
        <w:rPr>
          <w:rFonts w:ascii="Times New Roman" w:hAnsi="Times New Roman" w:cs="Times New Roman"/>
          <w:sz w:val="28"/>
          <w:szCs w:val="28"/>
        </w:rPr>
        <w:t>- непосредственно специалисту Администрации на бумажном носителе;</w:t>
      </w:r>
    </w:p>
    <w:p w:rsidR="00AE0F8E" w:rsidRPr="00AE0F8E" w:rsidRDefault="00AE0F8E" w:rsidP="00AE0F8E">
      <w:pPr>
        <w:ind w:right="-1" w:firstLine="567"/>
        <w:jc w:val="both"/>
        <w:rPr>
          <w:rFonts w:ascii="Times New Roman" w:hAnsi="Times New Roman" w:cs="Times New Roman"/>
          <w:sz w:val="28"/>
          <w:szCs w:val="28"/>
        </w:rPr>
      </w:pPr>
      <w:r w:rsidRPr="00AE0F8E">
        <w:rPr>
          <w:rFonts w:ascii="Times New Roman" w:hAnsi="Times New Roman" w:cs="Times New Roman"/>
          <w:sz w:val="28"/>
          <w:szCs w:val="28"/>
        </w:rPr>
        <w:t xml:space="preserve">-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AE0F8E" w:rsidRPr="00AE0F8E" w:rsidRDefault="00AE0F8E" w:rsidP="00AE0F8E">
      <w:pPr>
        <w:ind w:right="-1" w:firstLine="567"/>
        <w:jc w:val="both"/>
        <w:rPr>
          <w:rFonts w:ascii="Times New Roman" w:hAnsi="Times New Roman" w:cs="Times New Roman"/>
          <w:sz w:val="28"/>
          <w:szCs w:val="28"/>
        </w:rPr>
      </w:pPr>
      <w:r w:rsidRPr="00AE0F8E">
        <w:rPr>
          <w:rFonts w:ascii="Times New Roman" w:hAnsi="Times New Roman" w:cs="Times New Roman"/>
          <w:sz w:val="28"/>
          <w:szCs w:val="28"/>
        </w:rPr>
        <w:lastRenderedPageBreak/>
        <w:t>- направляются в электронной форме на адрес электронной почты Администрации или посредством личного кабинета ЕПГУ.</w:t>
      </w:r>
    </w:p>
    <w:p w:rsidR="00AE0F8E" w:rsidRPr="00AE0F8E" w:rsidRDefault="00AE0F8E" w:rsidP="00AE0F8E">
      <w:pPr>
        <w:widowControl w:val="0"/>
        <w:autoSpaceDE w:val="0"/>
        <w:autoSpaceDN w:val="0"/>
        <w:adjustRightInd w:val="0"/>
        <w:ind w:firstLine="709"/>
        <w:jc w:val="both"/>
        <w:rPr>
          <w:rFonts w:ascii="Times New Roman" w:hAnsi="Times New Roman" w:cs="Times New Roman"/>
          <w:sz w:val="28"/>
          <w:szCs w:val="28"/>
        </w:rPr>
      </w:pPr>
      <w:r w:rsidRPr="00AE0F8E">
        <w:rPr>
          <w:rFonts w:ascii="Times New Roman" w:hAnsi="Times New Roman" w:cs="Times New Roman"/>
          <w:sz w:val="28"/>
          <w:szCs w:val="28"/>
        </w:rPr>
        <w:t>2.6.2. Перечень необходимых и обязательных для предоставления муниципальной услуги документов, предоставляемых самостоятельно заявителем:</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xml:space="preserve">- заявление о переустройстве и (или) перепланировке </w:t>
      </w:r>
      <w:r w:rsidRPr="00AE0F8E">
        <w:rPr>
          <w:rFonts w:ascii="Times New Roman" w:hAnsi="Times New Roman" w:cs="Times New Roman"/>
          <w:bCs/>
          <w:sz w:val="28"/>
          <w:szCs w:val="28"/>
        </w:rPr>
        <w:t xml:space="preserve">по форме, утвержденной 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r w:rsidRPr="00AE0F8E">
        <w:rPr>
          <w:rFonts w:ascii="Times New Roman" w:hAnsi="Times New Roman" w:cs="Times New Roman"/>
          <w:sz w:val="28"/>
          <w:szCs w:val="28"/>
        </w:rPr>
        <w:t>(далее – заявление);</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право на него не зарегистрировано в Едином государственном реестре недвижимости;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Российской Федерации;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AE0F8E" w:rsidRPr="00AE0F8E" w:rsidRDefault="00AE0F8E" w:rsidP="00AE0F8E">
      <w:pPr>
        <w:ind w:firstLine="709"/>
        <w:jc w:val="both"/>
        <w:rPr>
          <w:rFonts w:ascii="Times New Roman" w:hAnsi="Times New Roman" w:cs="Times New Roman"/>
          <w:sz w:val="28"/>
          <w:szCs w:val="28"/>
        </w:rPr>
      </w:pPr>
      <w:bookmarkStart w:id="0" w:name="p357"/>
      <w:bookmarkEnd w:id="0"/>
      <w:r w:rsidRPr="00AE0F8E">
        <w:rPr>
          <w:rFonts w:ascii="Times New Roman" w:hAnsi="Times New Roman" w:cs="Times New Roman"/>
          <w:sz w:val="28"/>
          <w:szCs w:val="28"/>
        </w:rPr>
        <w:t xml:space="preserve">2.6.2.1. В случае если заявителем является представитель физического или юридического лица (далее – представитель) дополнительно предоставляются: </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а) документ, удостоверяющий личность представителя;</w:t>
      </w:r>
    </w:p>
    <w:p w:rsidR="00AE0F8E" w:rsidRPr="00AE0F8E" w:rsidRDefault="00AE0F8E" w:rsidP="00AE0F8E">
      <w:pPr>
        <w:widowControl w:val="0"/>
        <w:autoSpaceDE w:val="0"/>
        <w:autoSpaceDN w:val="0"/>
        <w:adjustRightInd w:val="0"/>
        <w:ind w:firstLine="709"/>
        <w:jc w:val="both"/>
        <w:rPr>
          <w:rFonts w:ascii="Times New Roman" w:hAnsi="Times New Roman" w:cs="Times New Roman"/>
          <w:sz w:val="28"/>
          <w:szCs w:val="28"/>
        </w:rPr>
      </w:pPr>
      <w:r w:rsidRPr="00AE0F8E">
        <w:rPr>
          <w:rFonts w:ascii="Times New Roman" w:hAnsi="Times New Roman" w:cs="Times New Roman"/>
          <w:sz w:val="28"/>
          <w:szCs w:val="28"/>
        </w:rPr>
        <w:t xml:space="preserve">б) надлежащим образом, оформленный документ, подтверждающий </w:t>
      </w:r>
      <w:r w:rsidRPr="00AE0F8E">
        <w:rPr>
          <w:rFonts w:ascii="Times New Roman" w:hAnsi="Times New Roman" w:cs="Times New Roman"/>
          <w:sz w:val="28"/>
          <w:szCs w:val="28"/>
        </w:rPr>
        <w:lastRenderedPageBreak/>
        <w:t>полномочия представителя.</w:t>
      </w:r>
    </w:p>
    <w:p w:rsidR="00AE0F8E" w:rsidRPr="00AE0F8E" w:rsidRDefault="00AE0F8E" w:rsidP="00AE0F8E">
      <w:pPr>
        <w:ind w:firstLine="709"/>
        <w:jc w:val="both"/>
        <w:rPr>
          <w:rFonts w:ascii="Times New Roman" w:eastAsia="Calibri" w:hAnsi="Times New Roman" w:cs="Times New Roman"/>
          <w:sz w:val="28"/>
          <w:szCs w:val="28"/>
          <w:lang w:eastAsia="en-US"/>
        </w:rPr>
      </w:pPr>
      <w:r w:rsidRPr="00AE0F8E">
        <w:rPr>
          <w:rFonts w:ascii="Times New Roman" w:eastAsia="Calibri" w:hAnsi="Times New Roman" w:cs="Times New Roman"/>
          <w:sz w:val="28"/>
          <w:szCs w:val="28"/>
          <w:lang w:eastAsia="en-US"/>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AE0F8E" w:rsidRPr="00AE0F8E" w:rsidRDefault="00AE0F8E" w:rsidP="00AE0F8E">
      <w:pPr>
        <w:autoSpaceDE w:val="0"/>
        <w:autoSpaceDN w:val="0"/>
        <w:adjustRightInd w:val="0"/>
        <w:ind w:firstLine="709"/>
        <w:jc w:val="both"/>
        <w:rPr>
          <w:rFonts w:ascii="Times New Roman" w:eastAsia="Calibri" w:hAnsi="Times New Roman" w:cs="Times New Roman"/>
          <w:sz w:val="28"/>
          <w:szCs w:val="28"/>
          <w:lang w:eastAsia="en-US"/>
        </w:rPr>
      </w:pPr>
      <w:r w:rsidRPr="00AE0F8E">
        <w:rPr>
          <w:rFonts w:ascii="Times New Roman" w:eastAsia="Calibri" w:hAnsi="Times New Roman" w:cs="Times New Roman"/>
          <w:sz w:val="28"/>
          <w:szCs w:val="28"/>
          <w:lang w:eastAsia="en-US"/>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2.6.3. Документы, их копии или сведения, содержащиеся в них,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технический паспорт переустраиваемого и (или) перепланируемого помещения в многоквартирном доме;</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технический паспорт переустраиваемого и (или) перепланируемого жилого помещения.</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lastRenderedPageBreak/>
        <w:t xml:space="preserve">2.7. Запрещается требовать от заявителя: </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Федерального закона от 27.07.2010 №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7199A" w:rsidRDefault="00AE0F8E" w:rsidP="0027199A">
      <w:pPr>
        <w:jc w:val="both"/>
        <w:rPr>
          <w:rFonts w:ascii="Times New Roman" w:hAnsi="Times New Roman" w:cs="Times New Roman"/>
          <w:sz w:val="28"/>
          <w:szCs w:val="28"/>
        </w:rPr>
      </w:pPr>
      <w:r w:rsidRPr="00AE0F8E">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27199A" w:rsidRDefault="0027199A" w:rsidP="0027199A">
      <w:pPr>
        <w:jc w:val="both"/>
        <w:rPr>
          <w:rStyle w:val="blk"/>
          <w:rFonts w:ascii="Times New Roman" w:hAnsi="Times New Roman" w:cs="Times New Roman"/>
          <w:color w:val="000000"/>
          <w:sz w:val="26"/>
          <w:szCs w:val="26"/>
        </w:rPr>
      </w:pPr>
      <w:r w:rsidRPr="0048395A">
        <w:rPr>
          <w:rStyle w:val="blk"/>
          <w:rFonts w:ascii="Times New Roman" w:hAnsi="Times New Roman" w:cs="Times New Roman"/>
          <w:color w:val="000000"/>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w:t>
      </w:r>
      <w:r w:rsidRPr="0048395A">
        <w:rPr>
          <w:rStyle w:val="blk"/>
          <w:rFonts w:ascii="Times New Roman" w:hAnsi="Times New Roman" w:cs="Times New Roman"/>
          <w:sz w:val="28"/>
          <w:szCs w:val="28"/>
        </w:rPr>
        <w:t>с </w:t>
      </w:r>
      <w:hyperlink r:id="rId7" w:anchor="dst359" w:history="1">
        <w:r w:rsidRPr="0048395A">
          <w:rPr>
            <w:rStyle w:val="a3"/>
            <w:rFonts w:ascii="Times New Roman" w:hAnsi="Times New Roman" w:cs="Times New Roman"/>
            <w:color w:val="auto"/>
            <w:sz w:val="28"/>
            <w:szCs w:val="28"/>
          </w:rPr>
          <w:t>пунктом 7.2 части 1 статьи 16</w:t>
        </w:r>
      </w:hyperlink>
      <w:r w:rsidRPr="0048395A">
        <w:rPr>
          <w:rStyle w:val="blk"/>
          <w:rFonts w:ascii="Times New Roman" w:hAnsi="Times New Roman" w:cs="Times New Roman"/>
          <w:sz w:val="28"/>
          <w:szCs w:val="28"/>
        </w:rPr>
        <w:t xml:space="preserve">  </w:t>
      </w:r>
      <w:r w:rsidRPr="0048395A">
        <w:rPr>
          <w:rFonts w:ascii="Times New Roman" w:hAnsi="Times New Roman" w:cs="Times New Roman"/>
          <w:sz w:val="28"/>
          <w:szCs w:val="28"/>
        </w:rPr>
        <w:t>Федерального закона от 27.07.2010 № 210-ФЗ</w:t>
      </w:r>
      <w:r w:rsidRPr="0048395A">
        <w:rPr>
          <w:rStyle w:val="blk"/>
          <w:rFonts w:ascii="Times New Roman" w:hAnsi="Times New Roman" w:cs="Times New Roman"/>
          <w:sz w:val="28"/>
          <w:szCs w:val="28"/>
        </w:rPr>
        <w:t>, за</w:t>
      </w:r>
      <w:r w:rsidRPr="0048395A">
        <w:rPr>
          <w:rStyle w:val="blk"/>
          <w:rFonts w:ascii="Times New Roman" w:hAnsi="Times New Roman" w:cs="Times New Roman"/>
          <w:color w:val="000000"/>
          <w:sz w:val="28"/>
          <w:szCs w:val="28"/>
        </w:rPr>
        <w:t xml:space="preserve">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48395A">
        <w:rPr>
          <w:rStyle w:val="blk"/>
          <w:rFonts w:ascii="Times New Roman" w:hAnsi="Times New Roman" w:cs="Times New Roman"/>
          <w:color w:val="000000"/>
          <w:sz w:val="26"/>
          <w:szCs w:val="26"/>
        </w:rPr>
        <w:t>.</w:t>
      </w:r>
    </w:p>
    <w:p w:rsidR="0027199A" w:rsidRDefault="0027199A" w:rsidP="0027199A">
      <w:pPr>
        <w:rPr>
          <w:rStyle w:val="blk"/>
          <w:rFonts w:ascii="Times New Roman" w:hAnsi="Times New Roman" w:cs="Times New Roman"/>
          <w:color w:val="000000"/>
          <w:sz w:val="26"/>
          <w:szCs w:val="26"/>
        </w:rPr>
      </w:pPr>
      <w:r w:rsidRPr="006F2F3B">
        <w:rPr>
          <w:rFonts w:ascii="Times New Roman" w:hAnsi="Times New Roman" w:cs="Times New Roman"/>
          <w:sz w:val="24"/>
          <w:szCs w:val="24"/>
        </w:rPr>
        <w:t>(в редакции постановления</w:t>
      </w:r>
      <w:r>
        <w:rPr>
          <w:rFonts w:ascii="Times New Roman" w:hAnsi="Times New Roman" w:cs="Times New Roman"/>
          <w:sz w:val="24"/>
          <w:szCs w:val="24"/>
        </w:rPr>
        <w:t xml:space="preserve"> Администрации Абрамовского сельсовета Куйбышевского района    Новосибирской области </w:t>
      </w:r>
      <w:r w:rsidRPr="006F2F3B">
        <w:rPr>
          <w:rFonts w:ascii="Times New Roman" w:hAnsi="Times New Roman" w:cs="Times New Roman"/>
          <w:sz w:val="24"/>
          <w:szCs w:val="24"/>
        </w:rPr>
        <w:t xml:space="preserve"> № </w:t>
      </w:r>
      <w:r>
        <w:rPr>
          <w:rFonts w:ascii="Times New Roman" w:hAnsi="Times New Roman" w:cs="Times New Roman"/>
          <w:sz w:val="24"/>
          <w:szCs w:val="24"/>
        </w:rPr>
        <w:t>64</w:t>
      </w:r>
      <w:r w:rsidRPr="006F2F3B">
        <w:rPr>
          <w:rFonts w:ascii="Times New Roman" w:hAnsi="Times New Roman" w:cs="Times New Roman"/>
          <w:sz w:val="24"/>
          <w:szCs w:val="24"/>
        </w:rPr>
        <w:t xml:space="preserve"> от </w:t>
      </w:r>
      <w:r>
        <w:rPr>
          <w:rFonts w:ascii="Times New Roman" w:hAnsi="Times New Roman" w:cs="Times New Roman"/>
          <w:sz w:val="24"/>
          <w:szCs w:val="24"/>
        </w:rPr>
        <w:t>26</w:t>
      </w:r>
      <w:r w:rsidRPr="006F2F3B">
        <w:rPr>
          <w:rFonts w:ascii="Times New Roman" w:hAnsi="Times New Roman" w:cs="Times New Roman"/>
          <w:sz w:val="24"/>
          <w:szCs w:val="24"/>
        </w:rPr>
        <w:t>.04.2021г</w:t>
      </w:r>
      <w:r>
        <w:rPr>
          <w:rFonts w:ascii="Times New Roman" w:hAnsi="Times New Roman" w:cs="Times New Roman"/>
          <w:sz w:val="24"/>
          <w:szCs w:val="24"/>
        </w:rPr>
        <w:t>)</w:t>
      </w:r>
    </w:p>
    <w:p w:rsidR="00AE0F8E" w:rsidRPr="00AE0F8E" w:rsidRDefault="0027199A" w:rsidP="0027199A">
      <w:pPr>
        <w:jc w:val="both"/>
        <w:rPr>
          <w:rFonts w:ascii="Times New Roman" w:hAnsi="Times New Roman" w:cs="Times New Roman"/>
          <w:sz w:val="28"/>
          <w:szCs w:val="28"/>
        </w:rPr>
      </w:pPr>
      <w:r>
        <w:rPr>
          <w:rFonts w:ascii="Times New Roman" w:hAnsi="Times New Roman" w:cs="Times New Roman"/>
          <w:sz w:val="28"/>
          <w:szCs w:val="28"/>
        </w:rPr>
        <w:t>2</w:t>
      </w:r>
      <w:r w:rsidR="00AE0F8E" w:rsidRPr="00AE0F8E">
        <w:rPr>
          <w:rFonts w:ascii="Times New Roman" w:hAnsi="Times New Roman" w:cs="Times New Roman"/>
          <w:sz w:val="28"/>
          <w:szCs w:val="28"/>
        </w:rPr>
        <w:t>.8. 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lastRenderedPageBreak/>
        <w:t>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2.9. Основания для приостановления предоставления муниципальной услуги отсутствуют.</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xml:space="preserve">2.10. Перечень оснований для отказа в предоставлении муниципальной услуги. </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Отказ в согласовании переустройства и (или) перепланировки помещения в многоквартирном доме допускается в случае:</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1) непредставления определенных статьей 2.6.1 настоящего Административного регламента документов, обязанность по представлению которых с учетом части 2.1 статьи 26 Жилищного кодекса Российской Федерации возложена на заявителя;</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Жилищного кодекса Российской Федерации,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такого ответа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Жилищного кодекса Российской Федерации, и не получила от заявителя такие документ и (или) информацию в течение пятнадцати рабочих дней со дня направления уведомления;</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 представления документов в ненадлежащий орган;</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4) несоответствия проекта переустройства и (или) перепланировки помещения в многоквартирном доме требованиям законодательства.</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lastRenderedPageBreak/>
        <w:t>2.11. Услуги, которые являются необходимыми и обязательными для предоставления муниципальной услуги, отсутствуют.</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2.12. Муниципальная услуга предоставляется бесплатно.</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2.13. Максимальный срок ожидания заявителя в очереди при подаче заявления и пакета документов – не более 15 (пятнадцати) минут.</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Время ожидания заявителя в очереди при получении результата предоставления муниципальной услуги – не более 15 (пятнадцати) минут.</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xml:space="preserve">2.14. Регистрация заявления и пакета документов осуществляется: </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при подаче непосредственно в Администрацию на бумажном носителе – в течение 1 (одного) рабочего дня;</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при направлении заявления и пакета документов в электронной форме, в том числе с использованием личного кабинета ЕПГУ – не позднее рабочего дня, следующего за днем поступления заявления и пакета документов в Администрацию.</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2.15. Требования к помещениям, в которых предоставляется муниципальная услуга:</w:t>
      </w:r>
    </w:p>
    <w:p w:rsidR="006F2F3B" w:rsidRDefault="00AE0F8E" w:rsidP="006F2F3B">
      <w:pPr>
        <w:rPr>
          <w:rFonts w:ascii="Times New Roman" w:hAnsi="Times New Roman" w:cs="Times New Roman"/>
          <w:sz w:val="28"/>
          <w:szCs w:val="28"/>
        </w:rPr>
      </w:pPr>
      <w:r>
        <w:rPr>
          <w:rFonts w:ascii="Times New Roman" w:hAnsi="Times New Roman" w:cs="Times New Roman"/>
          <w:sz w:val="28"/>
          <w:szCs w:val="28"/>
        </w:rPr>
        <w:t xml:space="preserve">          </w:t>
      </w:r>
      <w:r w:rsidRPr="00AE0F8E">
        <w:rPr>
          <w:rFonts w:ascii="Times New Roman" w:hAnsi="Times New Roman" w:cs="Times New Roman"/>
          <w:sz w:val="28"/>
          <w:szCs w:val="28"/>
        </w:rPr>
        <w:t>2.15.1. </w:t>
      </w:r>
      <w:r>
        <w:rPr>
          <w:color w:val="000000"/>
          <w:szCs w:val="28"/>
          <w:shd w:val="clear" w:color="auto" w:fill="FFFFFF"/>
        </w:rPr>
        <w:t xml:space="preserve">       </w:t>
      </w:r>
      <w:r w:rsidRPr="00AE0F8E">
        <w:rPr>
          <w:rFonts w:ascii="Times New Roman" w:hAnsi="Times New Roman" w:cs="Times New Roman"/>
          <w:color w:val="000000"/>
          <w:sz w:val="28"/>
          <w:szCs w:val="28"/>
          <w:shd w:val="clear" w:color="auto" w:fill="FFFFFF"/>
        </w:rPr>
        <w:t xml:space="preserve">На всех парковках общего пользования, </w:t>
      </w:r>
      <w:r w:rsidR="006F2F3B">
        <w:rPr>
          <w:rFonts w:ascii="Times New Roman" w:hAnsi="Times New Roman" w:cs="Times New Roman"/>
          <w:color w:val="000000"/>
          <w:sz w:val="28"/>
          <w:szCs w:val="28"/>
          <w:shd w:val="clear" w:color="auto" w:fill="FFFFFF"/>
        </w:rPr>
        <w:t xml:space="preserve"> </w:t>
      </w:r>
      <w:r w:rsidRPr="00AE0F8E">
        <w:rPr>
          <w:rFonts w:ascii="Times New Roman" w:hAnsi="Times New Roman" w:cs="Times New Roman"/>
          <w:color w:val="000000"/>
          <w:sz w:val="28"/>
          <w:szCs w:val="28"/>
          <w:shd w:val="clear" w:color="auto" w:fill="FFFFFF"/>
        </w:rPr>
        <w:t>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Pr="00F94595">
        <w:rPr>
          <w:color w:val="000000"/>
          <w:szCs w:val="28"/>
          <w:shd w:val="clear" w:color="auto" w:fill="FFFFFF"/>
        </w:rPr>
        <w:t>.</w:t>
      </w:r>
      <w:r w:rsidRPr="00AE0F8E">
        <w:rPr>
          <w:rFonts w:ascii="Times New Roman" w:hAnsi="Times New Roman" w:cs="Times New Roman"/>
          <w:sz w:val="28"/>
          <w:szCs w:val="28"/>
        </w:rPr>
        <w:t xml:space="preserve"> Доступ заявителей к парковочным местам является бесплатным.</w:t>
      </w:r>
    </w:p>
    <w:p w:rsidR="006F2F3B" w:rsidRPr="006F2F3B" w:rsidRDefault="006F2F3B" w:rsidP="006F2F3B">
      <w:pPr>
        <w:rPr>
          <w:rFonts w:ascii="Times New Roman" w:hAnsi="Times New Roman" w:cs="Times New Roman"/>
          <w:sz w:val="24"/>
          <w:szCs w:val="24"/>
        </w:rPr>
      </w:pPr>
      <w:r>
        <w:rPr>
          <w:rFonts w:ascii="Times New Roman" w:hAnsi="Times New Roman" w:cs="Times New Roman"/>
          <w:sz w:val="24"/>
          <w:szCs w:val="24"/>
        </w:rPr>
        <w:t xml:space="preserve">   </w:t>
      </w:r>
      <w:r w:rsidRPr="006F2F3B">
        <w:rPr>
          <w:rFonts w:ascii="Times New Roman" w:hAnsi="Times New Roman" w:cs="Times New Roman"/>
          <w:sz w:val="24"/>
          <w:szCs w:val="24"/>
        </w:rPr>
        <w:t>(в редакции постановления</w:t>
      </w:r>
      <w:r>
        <w:rPr>
          <w:rFonts w:ascii="Times New Roman" w:hAnsi="Times New Roman" w:cs="Times New Roman"/>
          <w:sz w:val="24"/>
          <w:szCs w:val="24"/>
        </w:rPr>
        <w:t xml:space="preserve"> Администрации Абрамовского сельсовета Куйбышевского района    Новосибирской области </w:t>
      </w:r>
      <w:r w:rsidRPr="006F2F3B">
        <w:rPr>
          <w:rFonts w:ascii="Times New Roman" w:hAnsi="Times New Roman" w:cs="Times New Roman"/>
          <w:sz w:val="24"/>
          <w:szCs w:val="24"/>
        </w:rPr>
        <w:t xml:space="preserve"> № 53 от 02.04.2021г</w:t>
      </w:r>
      <w:r>
        <w:rPr>
          <w:rFonts w:ascii="Times New Roman" w:hAnsi="Times New Roman" w:cs="Times New Roman"/>
          <w:sz w:val="24"/>
          <w:szCs w:val="24"/>
        </w:rPr>
        <w:t>)</w:t>
      </w:r>
    </w:p>
    <w:p w:rsidR="00AE0F8E" w:rsidRPr="00AE0F8E" w:rsidRDefault="00AE0F8E" w:rsidP="00AE0F8E">
      <w:pPr>
        <w:widowControl w:val="0"/>
        <w:autoSpaceDE w:val="0"/>
        <w:autoSpaceDN w:val="0"/>
        <w:adjustRightInd w:val="0"/>
        <w:ind w:right="-1" w:firstLine="709"/>
        <w:jc w:val="both"/>
        <w:rPr>
          <w:rFonts w:ascii="Times New Roman" w:hAnsi="Times New Roman" w:cs="Times New Roman"/>
          <w:sz w:val="28"/>
          <w:szCs w:val="28"/>
        </w:rPr>
      </w:pPr>
      <w:r w:rsidRPr="00AE0F8E">
        <w:rPr>
          <w:rFonts w:ascii="Times New Roman" w:hAnsi="Times New Roman" w:cs="Times New Roman"/>
          <w:sz w:val="28"/>
          <w:szCs w:val="28"/>
        </w:rPr>
        <w:t xml:space="preserve">2.15.2. Вход в здание оформляется табличкой, информирующей о </w:t>
      </w:r>
      <w:r w:rsidRPr="00AE0F8E">
        <w:rPr>
          <w:rFonts w:ascii="Times New Roman" w:hAnsi="Times New Roman" w:cs="Times New Roman"/>
          <w:sz w:val="28"/>
          <w:szCs w:val="28"/>
        </w:rPr>
        <w:lastRenderedPageBreak/>
        <w:t>наименовании органа (организации), предоставляющего муниципальную услугу.</w:t>
      </w:r>
    </w:p>
    <w:p w:rsidR="00AE0F8E" w:rsidRDefault="00AE0F8E" w:rsidP="00AE0F8E">
      <w:pPr>
        <w:widowControl w:val="0"/>
        <w:autoSpaceDE w:val="0"/>
        <w:autoSpaceDN w:val="0"/>
        <w:adjustRightInd w:val="0"/>
        <w:ind w:right="-1" w:firstLine="709"/>
        <w:jc w:val="both"/>
        <w:rPr>
          <w:rFonts w:ascii="Times New Roman" w:hAnsi="Times New Roman" w:cs="Times New Roman"/>
          <w:sz w:val="28"/>
          <w:szCs w:val="28"/>
        </w:rPr>
      </w:pPr>
      <w:r w:rsidRPr="00AE0F8E">
        <w:rPr>
          <w:rFonts w:ascii="Times New Roman" w:hAnsi="Times New Roman" w:cs="Times New Roman"/>
          <w:sz w:val="28"/>
          <w:szCs w:val="28"/>
        </w:rPr>
        <w:t>Вход в здание оборудуется устройством для инвалидов и других маломобильных групп населения.</w:t>
      </w:r>
    </w:p>
    <w:p w:rsidR="00AE0F8E" w:rsidRPr="00AE0F8E" w:rsidRDefault="00AE0F8E" w:rsidP="00AE0F8E">
      <w:pPr>
        <w:widowControl w:val="0"/>
        <w:autoSpaceDE w:val="0"/>
        <w:autoSpaceDN w:val="0"/>
        <w:adjustRightInd w:val="0"/>
        <w:ind w:right="-1" w:firstLine="709"/>
        <w:jc w:val="both"/>
        <w:rPr>
          <w:rFonts w:ascii="Times New Roman" w:hAnsi="Times New Roman" w:cs="Times New Roman"/>
          <w:sz w:val="28"/>
          <w:szCs w:val="28"/>
        </w:rPr>
      </w:pPr>
      <w:r w:rsidRPr="00AE0F8E">
        <w:rPr>
          <w:rFonts w:ascii="Times New Roman" w:hAnsi="Times New Roman" w:cs="Times New Roman"/>
          <w:sz w:val="28"/>
          <w:szCs w:val="28"/>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AE0F8E" w:rsidRPr="00AE0F8E" w:rsidRDefault="00AE0F8E" w:rsidP="00AE0F8E">
      <w:pPr>
        <w:widowControl w:val="0"/>
        <w:autoSpaceDE w:val="0"/>
        <w:autoSpaceDN w:val="0"/>
        <w:adjustRightInd w:val="0"/>
        <w:ind w:right="-1" w:firstLine="709"/>
        <w:jc w:val="both"/>
        <w:rPr>
          <w:rFonts w:ascii="Times New Roman" w:hAnsi="Times New Roman" w:cs="Times New Roman"/>
          <w:sz w:val="28"/>
          <w:szCs w:val="28"/>
        </w:rPr>
      </w:pPr>
      <w:r w:rsidRPr="00AE0F8E">
        <w:rPr>
          <w:rFonts w:ascii="Times New Roman" w:hAnsi="Times New Roman" w:cs="Times New Roman"/>
          <w:sz w:val="28"/>
          <w:szCs w:val="28"/>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AE0F8E" w:rsidRPr="00AE0F8E" w:rsidRDefault="00AE0F8E" w:rsidP="00AE0F8E">
      <w:pPr>
        <w:widowControl w:val="0"/>
        <w:autoSpaceDE w:val="0"/>
        <w:autoSpaceDN w:val="0"/>
        <w:adjustRightInd w:val="0"/>
        <w:ind w:right="-1" w:firstLine="709"/>
        <w:jc w:val="both"/>
        <w:rPr>
          <w:rFonts w:ascii="Times New Roman" w:hAnsi="Times New Roman" w:cs="Times New Roman"/>
          <w:sz w:val="28"/>
          <w:szCs w:val="28"/>
        </w:rPr>
      </w:pPr>
      <w:r w:rsidRPr="00AE0F8E">
        <w:rPr>
          <w:rFonts w:ascii="Times New Roman" w:hAnsi="Times New Roman" w:cs="Times New Roman"/>
          <w:sz w:val="28"/>
          <w:szCs w:val="28"/>
        </w:rPr>
        <w:t>Места ожидания в очереди оборудуются стульями, кресельными секциями, соответствуют комфортным условиям для заявителей.</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AE0F8E" w:rsidRPr="00AE0F8E" w:rsidRDefault="00AE0F8E" w:rsidP="00AE0F8E">
      <w:pPr>
        <w:widowControl w:val="0"/>
        <w:autoSpaceDE w:val="0"/>
        <w:autoSpaceDN w:val="0"/>
        <w:adjustRightInd w:val="0"/>
        <w:ind w:right="-1" w:firstLine="709"/>
        <w:jc w:val="both"/>
        <w:rPr>
          <w:rFonts w:ascii="Times New Roman" w:hAnsi="Times New Roman" w:cs="Times New Roman"/>
          <w:sz w:val="28"/>
          <w:szCs w:val="28"/>
        </w:rPr>
      </w:pPr>
      <w:r w:rsidRPr="00AE0F8E">
        <w:rPr>
          <w:rFonts w:ascii="Times New Roman" w:hAnsi="Times New Roman" w:cs="Times New Roman"/>
          <w:sz w:val="28"/>
          <w:szCs w:val="28"/>
        </w:rPr>
        <w:t>Стенд, содержащий информацию о графике работы Администрации, о предоставлении муниципальной услуги, размещается на информационном стенде Администрации.</w:t>
      </w:r>
    </w:p>
    <w:p w:rsidR="00AE0F8E" w:rsidRPr="00AE0F8E" w:rsidRDefault="00AE0F8E" w:rsidP="00AE0F8E">
      <w:pPr>
        <w:widowControl w:val="0"/>
        <w:autoSpaceDE w:val="0"/>
        <w:autoSpaceDN w:val="0"/>
        <w:adjustRightInd w:val="0"/>
        <w:ind w:right="-1" w:firstLine="709"/>
        <w:jc w:val="both"/>
        <w:rPr>
          <w:rFonts w:ascii="Times New Roman" w:hAnsi="Times New Roman" w:cs="Times New Roman"/>
          <w:sz w:val="28"/>
          <w:szCs w:val="28"/>
        </w:rPr>
      </w:pPr>
      <w:r w:rsidRPr="00AE0F8E">
        <w:rPr>
          <w:rFonts w:ascii="Times New Roman" w:hAnsi="Times New Roman" w:cs="Times New Roman"/>
          <w:sz w:val="28"/>
          <w:szCs w:val="28"/>
        </w:rPr>
        <w:t>На информационном стенде Администрации размещается следующая информация:</w:t>
      </w:r>
    </w:p>
    <w:p w:rsidR="00AE0F8E" w:rsidRPr="00AE0F8E" w:rsidRDefault="00AE0F8E" w:rsidP="00AE0F8E">
      <w:pPr>
        <w:widowControl w:val="0"/>
        <w:autoSpaceDE w:val="0"/>
        <w:autoSpaceDN w:val="0"/>
        <w:adjustRightInd w:val="0"/>
        <w:ind w:right="-1" w:firstLine="709"/>
        <w:jc w:val="both"/>
        <w:rPr>
          <w:rFonts w:ascii="Times New Roman" w:hAnsi="Times New Roman" w:cs="Times New Roman"/>
          <w:sz w:val="28"/>
          <w:szCs w:val="28"/>
        </w:rPr>
      </w:pPr>
      <w:r w:rsidRPr="00AE0F8E">
        <w:rPr>
          <w:rFonts w:ascii="Times New Roman" w:hAnsi="Times New Roman" w:cs="Times New Roman"/>
          <w:sz w:val="28"/>
          <w:szCs w:val="28"/>
        </w:rPr>
        <w:t>- место расположения, график работы, номера справочных телефонов Администрации, адрес сайта Абрамовского сельсовета и электронной почты Администрации;</w:t>
      </w:r>
    </w:p>
    <w:p w:rsidR="00AE0F8E" w:rsidRPr="00AE0F8E" w:rsidRDefault="00AE0F8E" w:rsidP="00AE0F8E">
      <w:pPr>
        <w:widowControl w:val="0"/>
        <w:autoSpaceDE w:val="0"/>
        <w:autoSpaceDN w:val="0"/>
        <w:adjustRightInd w:val="0"/>
        <w:ind w:right="-1" w:firstLine="709"/>
        <w:jc w:val="both"/>
        <w:rPr>
          <w:rFonts w:ascii="Times New Roman" w:hAnsi="Times New Roman" w:cs="Times New Roman"/>
          <w:sz w:val="28"/>
          <w:szCs w:val="28"/>
        </w:rPr>
      </w:pPr>
      <w:r w:rsidRPr="00AE0F8E">
        <w:rPr>
          <w:rFonts w:ascii="Times New Roman" w:hAnsi="Times New Roman" w:cs="Times New Roman"/>
          <w:sz w:val="28"/>
          <w:szCs w:val="28"/>
        </w:rPr>
        <w:t>- перечень документов, необходимых для получения муниципальной услуги;</w:t>
      </w:r>
    </w:p>
    <w:p w:rsidR="00AE0F8E" w:rsidRPr="00AE0F8E" w:rsidRDefault="00AE0F8E" w:rsidP="00AE0F8E">
      <w:pPr>
        <w:widowControl w:val="0"/>
        <w:autoSpaceDE w:val="0"/>
        <w:autoSpaceDN w:val="0"/>
        <w:adjustRightInd w:val="0"/>
        <w:ind w:right="-1" w:firstLine="709"/>
        <w:jc w:val="both"/>
        <w:rPr>
          <w:rFonts w:ascii="Times New Roman" w:hAnsi="Times New Roman" w:cs="Times New Roman"/>
          <w:sz w:val="28"/>
          <w:szCs w:val="28"/>
        </w:rPr>
      </w:pPr>
      <w:r w:rsidRPr="00AE0F8E">
        <w:rPr>
          <w:rFonts w:ascii="Times New Roman" w:hAnsi="Times New Roman" w:cs="Times New Roman"/>
          <w:sz w:val="28"/>
          <w:szCs w:val="28"/>
        </w:rPr>
        <w:t>- образцы и формы документов;</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Рабочее место специалиста оборудовано персональным компьютером с печатающим устройством.</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Специалисты обеспечиваются личными и (или) настольными идентификационными карточками.</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lastRenderedPageBreak/>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2.16. Показатели доступности и качества муниципальной услуги.</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2.16.1. Показателями качества муниципальной услуги являются:</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w:t>
      </w:r>
      <w:r w:rsidRPr="00AE0F8E">
        <w:rPr>
          <w:sz w:val="28"/>
          <w:szCs w:val="28"/>
          <w:lang w:val="en-US"/>
        </w:rPr>
        <w:t> </w:t>
      </w:r>
      <w:r w:rsidRPr="00AE0F8E">
        <w:rPr>
          <w:sz w:val="28"/>
          <w:szCs w:val="28"/>
        </w:rPr>
        <w:t xml:space="preserve">своевременность и полнота предоставления муниципальной услуги; </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 xml:space="preserve">- соблюдение порядка выполнения административных процедур; </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 отсутствие обоснованных жалоб на решения и действия (бездействие) Администрации, должностных лиц, муниципальных служащих Администрации, участвующих в предоставлении муниципальной услуги.</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2.16.2. Показателями доступности муниципальной услуги являются:</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w:t>
      </w:r>
      <w:r w:rsidRPr="00AE0F8E">
        <w:rPr>
          <w:sz w:val="28"/>
          <w:szCs w:val="28"/>
          <w:lang w:val="en-US"/>
        </w:rPr>
        <w:t> </w:t>
      </w:r>
      <w:r w:rsidRPr="00AE0F8E">
        <w:rPr>
          <w:sz w:val="28"/>
          <w:szCs w:val="28"/>
        </w:rPr>
        <w:t>пешеходная доступность от остановок общественного транспорта до здания, в котором предоставляется муниципальная услуга;</w:t>
      </w:r>
    </w:p>
    <w:p w:rsidR="00AE0F8E" w:rsidRPr="00AE0F8E" w:rsidRDefault="00AE0F8E" w:rsidP="00AE0F8E">
      <w:pPr>
        <w:widowControl w:val="0"/>
        <w:autoSpaceDE w:val="0"/>
        <w:autoSpaceDN w:val="0"/>
        <w:adjustRightInd w:val="0"/>
        <w:ind w:right="-1" w:firstLine="709"/>
        <w:jc w:val="both"/>
        <w:rPr>
          <w:rFonts w:ascii="Times New Roman" w:hAnsi="Times New Roman" w:cs="Times New Roman"/>
          <w:sz w:val="28"/>
          <w:szCs w:val="28"/>
        </w:rPr>
      </w:pPr>
      <w:r w:rsidRPr="00AE0F8E">
        <w:rPr>
          <w:rFonts w:ascii="Times New Roman" w:hAnsi="Times New Roman" w:cs="Times New Roman"/>
          <w:sz w:val="28"/>
          <w:szCs w:val="28"/>
        </w:rPr>
        <w:t>- обеспечение беспрепятственного доступа к местам предоставления муниципальной услуги для инвалидов и других маломобильных групп населения, в том числе инвалидов, использующих кресла-коляски и собак-проводников, а также допуск сурдопереводчиков и тифлопереводчиков;</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AE0F8E" w:rsidRPr="00AE0F8E" w:rsidRDefault="00AE0F8E" w:rsidP="00AE0F8E">
      <w:pPr>
        <w:widowControl w:val="0"/>
        <w:autoSpaceDE w:val="0"/>
        <w:autoSpaceDN w:val="0"/>
        <w:adjustRightInd w:val="0"/>
        <w:ind w:right="-1" w:firstLine="709"/>
        <w:jc w:val="both"/>
        <w:rPr>
          <w:rFonts w:ascii="Times New Roman" w:hAnsi="Times New Roman" w:cs="Times New Roman"/>
          <w:sz w:val="28"/>
          <w:szCs w:val="28"/>
        </w:rPr>
      </w:pPr>
      <w:r w:rsidRPr="00AE0F8E">
        <w:rPr>
          <w:rFonts w:ascii="Times New Roman" w:hAnsi="Times New Roman" w:cs="Times New Roman"/>
          <w:sz w:val="28"/>
          <w:szCs w:val="28"/>
        </w:rPr>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минут.</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2.17.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(далее - МФЦ) и особенности предоставления муниципальной услуги в электронной форме:</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2.17.1. При предоставлении муниципальной услуги в электронной форме посредством ЕПГУ заявителю обеспечивается:</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1) получение информации о порядке и сроках предоставления муниципальной услуги;</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2) формирование запроса на предоставление муниципальной услуги в электронной форме (далее - запрос);</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lastRenderedPageBreak/>
        <w:t>3) прием и регистрация Администрацией запроса и иных документов, необходимых для предоставления муниципальной услуги;</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4) получение результата предоставления муниципальной услуги;</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5) получение сведений о ходе выполнения запроса;</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6) осуществление оценки качества предоставления муниципальной услуги;</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7) досудебное (внесудебное) обжалование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AE0F8E" w:rsidRPr="00AE0F8E" w:rsidRDefault="00AE0F8E" w:rsidP="00AE0F8E">
      <w:pPr>
        <w:pStyle w:val="Style6"/>
        <w:widowControl/>
        <w:tabs>
          <w:tab w:val="left" w:pos="1267"/>
        </w:tabs>
        <w:spacing w:line="240" w:lineRule="auto"/>
        <w:ind w:firstLine="709"/>
        <w:rPr>
          <w:rStyle w:val="FontStyle15"/>
          <w:sz w:val="28"/>
          <w:szCs w:val="28"/>
        </w:rPr>
      </w:pPr>
      <w:r w:rsidRPr="00AE0F8E">
        <w:rPr>
          <w:rStyle w:val="FontStyle15"/>
          <w:sz w:val="28"/>
          <w:szCs w:val="28"/>
        </w:rPr>
        <w:t xml:space="preserve">Запись на прием в Администрацию для подачи заявления и пакета документов с использованием ЕПГУ, официального </w:t>
      </w:r>
      <w:r w:rsidRPr="00AE0F8E">
        <w:rPr>
          <w:sz w:val="28"/>
          <w:szCs w:val="28"/>
        </w:rPr>
        <w:t xml:space="preserve">сайта </w:t>
      </w:r>
      <w:r w:rsidRPr="00AE0F8E">
        <w:rPr>
          <w:color w:val="000000"/>
          <w:sz w:val="28"/>
          <w:szCs w:val="28"/>
        </w:rPr>
        <w:t>Абрамовского сельсовета</w:t>
      </w:r>
      <w:r w:rsidRPr="00AE0F8E">
        <w:rPr>
          <w:rStyle w:val="FontStyle15"/>
          <w:color w:val="000000"/>
          <w:sz w:val="28"/>
          <w:szCs w:val="28"/>
        </w:rPr>
        <w:t xml:space="preserve"> </w:t>
      </w:r>
      <w:r w:rsidRPr="00AE0F8E">
        <w:rPr>
          <w:rStyle w:val="FontStyle15"/>
          <w:sz w:val="28"/>
          <w:szCs w:val="28"/>
        </w:rPr>
        <w:t>не осуществляется.</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2.17.2. Возможность формирования запроса на предоставление муниципальной услуги в электронной форме посредством ЕПГУ предоставляется только заявителям, зарегистрировавшим личный кабинет на ЕПГУ.</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Для формирования запроса на предоставление муниципальной услуги посредством ЕПГУ заявителю необходимо:</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1) авторизоваться на ЕПГУ (войти в личный кабинет);</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2) из списка муниципальных услуг выбрать соответствующую муниципальную услугу;</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3) нажатием кнопки «Получить услугу» инициализировать операцию по заполнению электронной формы запроса на предоставление муниципальной услуги;</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4) заполнить электронную форму запроса на предоставление муниципальной услуги, внести в личный кабинет сведения и электронные образы документов, необходимые для предоставления муниципальной услуги;</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5) отправить запрос и необходимый пакет документов в Администрацию.</w:t>
      </w:r>
    </w:p>
    <w:p w:rsidR="00AE0F8E" w:rsidRPr="00AE0F8E" w:rsidRDefault="00AE0F8E" w:rsidP="00AE0F8E">
      <w:pPr>
        <w:pStyle w:val="Style6"/>
        <w:tabs>
          <w:tab w:val="left" w:pos="1267"/>
        </w:tabs>
        <w:spacing w:line="240" w:lineRule="auto"/>
        <w:ind w:firstLine="709"/>
        <w:rPr>
          <w:rStyle w:val="FontStyle15"/>
          <w:sz w:val="28"/>
          <w:szCs w:val="28"/>
        </w:rPr>
      </w:pPr>
      <w:r w:rsidRPr="00AE0F8E">
        <w:rPr>
          <w:rStyle w:val="FontStyle15"/>
          <w:sz w:val="28"/>
          <w:szCs w:val="28"/>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AE0F8E" w:rsidRPr="00AE0F8E" w:rsidRDefault="00AE0F8E" w:rsidP="00AE0F8E">
      <w:pPr>
        <w:pStyle w:val="Style6"/>
        <w:tabs>
          <w:tab w:val="left" w:pos="1267"/>
        </w:tabs>
        <w:spacing w:line="240" w:lineRule="auto"/>
        <w:ind w:firstLine="709"/>
        <w:rPr>
          <w:rStyle w:val="FontStyle15"/>
          <w:sz w:val="28"/>
          <w:szCs w:val="28"/>
        </w:rPr>
      </w:pPr>
      <w:r w:rsidRPr="00AE0F8E">
        <w:rPr>
          <w:rStyle w:val="FontStyle15"/>
          <w:sz w:val="28"/>
          <w:szCs w:val="28"/>
        </w:rPr>
        <w:t>На ЕПГУ размещаются образцы заполнения электронной формы запроса.</w:t>
      </w:r>
    </w:p>
    <w:p w:rsidR="00AE0F8E" w:rsidRPr="00AE0F8E" w:rsidRDefault="00AE0F8E" w:rsidP="00AE0F8E">
      <w:pPr>
        <w:pStyle w:val="Style6"/>
        <w:tabs>
          <w:tab w:val="left" w:pos="1267"/>
        </w:tabs>
        <w:spacing w:line="240" w:lineRule="auto"/>
        <w:ind w:firstLine="709"/>
        <w:rPr>
          <w:rStyle w:val="FontStyle15"/>
          <w:sz w:val="28"/>
          <w:szCs w:val="28"/>
        </w:rPr>
      </w:pPr>
      <w:r w:rsidRPr="00AE0F8E">
        <w:rPr>
          <w:rStyle w:val="FontStyle15"/>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E0F8E" w:rsidRPr="00AE0F8E" w:rsidRDefault="00AE0F8E" w:rsidP="00AE0F8E">
      <w:pPr>
        <w:pStyle w:val="Style6"/>
        <w:tabs>
          <w:tab w:val="left" w:pos="1267"/>
        </w:tabs>
        <w:spacing w:line="240" w:lineRule="auto"/>
        <w:ind w:firstLine="709"/>
        <w:rPr>
          <w:rStyle w:val="FontStyle15"/>
          <w:sz w:val="28"/>
          <w:szCs w:val="28"/>
        </w:rPr>
      </w:pPr>
      <w:r w:rsidRPr="00AE0F8E">
        <w:rPr>
          <w:rStyle w:val="FontStyle15"/>
          <w:sz w:val="28"/>
          <w:szCs w:val="28"/>
        </w:rPr>
        <w:t>При формировании запроса заявителю обеспечивается:</w:t>
      </w:r>
    </w:p>
    <w:p w:rsidR="00AE0F8E" w:rsidRPr="00AE0F8E" w:rsidRDefault="00AE0F8E" w:rsidP="00AE0F8E">
      <w:pPr>
        <w:pStyle w:val="Style6"/>
        <w:tabs>
          <w:tab w:val="left" w:pos="1267"/>
        </w:tabs>
        <w:spacing w:line="240" w:lineRule="auto"/>
        <w:ind w:firstLine="709"/>
        <w:rPr>
          <w:rStyle w:val="FontStyle15"/>
          <w:sz w:val="28"/>
          <w:szCs w:val="28"/>
        </w:rPr>
      </w:pPr>
      <w:r w:rsidRPr="00AE0F8E">
        <w:rPr>
          <w:rStyle w:val="FontStyle15"/>
          <w:sz w:val="28"/>
          <w:szCs w:val="28"/>
        </w:rPr>
        <w:t>а) возможность копирования и сохранения запроса и иных документов, необходимых для предоставления муниципальной услуги;</w:t>
      </w:r>
    </w:p>
    <w:p w:rsidR="00AE0F8E" w:rsidRPr="00AE0F8E" w:rsidRDefault="00AE0F8E" w:rsidP="00AE0F8E">
      <w:pPr>
        <w:pStyle w:val="Style6"/>
        <w:tabs>
          <w:tab w:val="left" w:pos="1267"/>
        </w:tabs>
        <w:spacing w:line="240" w:lineRule="auto"/>
        <w:ind w:firstLine="709"/>
        <w:rPr>
          <w:rStyle w:val="FontStyle15"/>
          <w:sz w:val="28"/>
          <w:szCs w:val="28"/>
        </w:rPr>
      </w:pPr>
      <w:r w:rsidRPr="00AE0F8E">
        <w:rPr>
          <w:rStyle w:val="FontStyle15"/>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AE0F8E" w:rsidRPr="00AE0F8E" w:rsidRDefault="00AE0F8E" w:rsidP="00AE0F8E">
      <w:pPr>
        <w:pStyle w:val="Style6"/>
        <w:tabs>
          <w:tab w:val="left" w:pos="1267"/>
        </w:tabs>
        <w:spacing w:line="240" w:lineRule="auto"/>
        <w:ind w:firstLine="709"/>
        <w:rPr>
          <w:rStyle w:val="FontStyle15"/>
          <w:sz w:val="28"/>
          <w:szCs w:val="28"/>
        </w:rPr>
      </w:pPr>
      <w:r w:rsidRPr="00AE0F8E">
        <w:rPr>
          <w:rStyle w:val="FontStyle15"/>
          <w:sz w:val="28"/>
          <w:szCs w:val="28"/>
        </w:rPr>
        <w:t xml:space="preserve">в) возможность печати на бумажном носителе копии электронной формы </w:t>
      </w:r>
      <w:r w:rsidRPr="00AE0F8E">
        <w:rPr>
          <w:rStyle w:val="FontStyle15"/>
          <w:sz w:val="28"/>
          <w:szCs w:val="28"/>
        </w:rPr>
        <w:lastRenderedPageBreak/>
        <w:t>запроса;</w:t>
      </w:r>
    </w:p>
    <w:p w:rsidR="00AE0F8E" w:rsidRPr="00AE0F8E" w:rsidRDefault="00AE0F8E" w:rsidP="00AE0F8E">
      <w:pPr>
        <w:pStyle w:val="Style6"/>
        <w:tabs>
          <w:tab w:val="left" w:pos="1267"/>
        </w:tabs>
        <w:spacing w:line="240" w:lineRule="auto"/>
        <w:ind w:firstLine="709"/>
        <w:rPr>
          <w:rStyle w:val="FontStyle15"/>
          <w:sz w:val="28"/>
          <w:szCs w:val="28"/>
        </w:rPr>
      </w:pPr>
      <w:r w:rsidRPr="00AE0F8E">
        <w:rPr>
          <w:rStyle w:val="FontStyle15"/>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E0F8E" w:rsidRPr="00AE0F8E" w:rsidRDefault="00AE0F8E" w:rsidP="00AE0F8E">
      <w:pPr>
        <w:pStyle w:val="Style6"/>
        <w:tabs>
          <w:tab w:val="left" w:pos="1267"/>
        </w:tabs>
        <w:spacing w:line="240" w:lineRule="auto"/>
        <w:ind w:firstLine="709"/>
        <w:rPr>
          <w:rStyle w:val="FontStyle15"/>
          <w:sz w:val="28"/>
          <w:szCs w:val="28"/>
        </w:rPr>
      </w:pPr>
      <w:r w:rsidRPr="00AE0F8E">
        <w:rPr>
          <w:rStyle w:val="FontStyle15"/>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AE0F8E" w:rsidRPr="00AE0F8E" w:rsidRDefault="00AE0F8E" w:rsidP="00AE0F8E">
      <w:pPr>
        <w:pStyle w:val="Style6"/>
        <w:tabs>
          <w:tab w:val="left" w:pos="1267"/>
        </w:tabs>
        <w:spacing w:line="240" w:lineRule="auto"/>
        <w:ind w:firstLine="709"/>
        <w:rPr>
          <w:rStyle w:val="FontStyle15"/>
          <w:sz w:val="28"/>
          <w:szCs w:val="28"/>
        </w:rPr>
      </w:pPr>
      <w:r w:rsidRPr="00AE0F8E">
        <w:rPr>
          <w:rStyle w:val="FontStyle15"/>
          <w:sz w:val="28"/>
          <w:szCs w:val="28"/>
        </w:rPr>
        <w:t>е) возможность вернуться на любой из этапов заполнения электронной формы запроса без потери ранее введенной информации;</w:t>
      </w:r>
    </w:p>
    <w:p w:rsidR="00AE0F8E" w:rsidRPr="00AE0F8E" w:rsidRDefault="00AE0F8E" w:rsidP="00AE0F8E">
      <w:pPr>
        <w:pStyle w:val="Style6"/>
        <w:tabs>
          <w:tab w:val="left" w:pos="1267"/>
        </w:tabs>
        <w:spacing w:line="240" w:lineRule="auto"/>
        <w:ind w:firstLine="709"/>
        <w:rPr>
          <w:rStyle w:val="FontStyle15"/>
          <w:sz w:val="28"/>
          <w:szCs w:val="28"/>
        </w:rPr>
      </w:pPr>
      <w:r w:rsidRPr="00AE0F8E">
        <w:rPr>
          <w:rStyle w:val="FontStyle15"/>
          <w:sz w:val="28"/>
          <w:szCs w:val="28"/>
        </w:rPr>
        <w:t>ж) возможность доступа заявителя на ЕПГУ к ранее поданным им запросам в течение не менее 1 (одного) года, а также частично сформированных запросов - в течение не менее 3 (трех) месяцев.</w:t>
      </w:r>
    </w:p>
    <w:p w:rsidR="00AE0F8E" w:rsidRPr="00AE0F8E" w:rsidRDefault="00AE0F8E" w:rsidP="00AE0F8E">
      <w:pPr>
        <w:pStyle w:val="Style6"/>
        <w:widowControl/>
        <w:tabs>
          <w:tab w:val="left" w:pos="1267"/>
        </w:tabs>
        <w:spacing w:line="240" w:lineRule="auto"/>
        <w:ind w:firstLine="709"/>
        <w:rPr>
          <w:rStyle w:val="FontStyle15"/>
          <w:sz w:val="28"/>
          <w:szCs w:val="28"/>
        </w:rPr>
      </w:pPr>
      <w:r w:rsidRPr="00AE0F8E">
        <w:rPr>
          <w:rStyle w:val="FontStyle15"/>
          <w:sz w:val="28"/>
          <w:szCs w:val="28"/>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ЕПГУ.</w:t>
      </w:r>
    </w:p>
    <w:p w:rsidR="00AE0F8E" w:rsidRPr="00AE0F8E" w:rsidRDefault="00AE0F8E" w:rsidP="00AE0F8E">
      <w:pPr>
        <w:pStyle w:val="a6"/>
        <w:spacing w:before="0" w:beforeAutospacing="0" w:after="0" w:afterAutospacing="0"/>
        <w:ind w:firstLine="709"/>
        <w:jc w:val="both"/>
        <w:rPr>
          <w:sz w:val="28"/>
          <w:szCs w:val="28"/>
        </w:rPr>
      </w:pPr>
      <w:bookmarkStart w:id="1" w:name="_Hlk529262414"/>
      <w:r w:rsidRPr="00AE0F8E">
        <w:rPr>
          <w:sz w:val="28"/>
          <w:szCs w:val="28"/>
        </w:rPr>
        <w:t xml:space="preserve">Заявление в форме электронного документа подписывается по выбору заявителя усиленной квалифицированной электронной подписью либо,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простой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w:t>
      </w:r>
    </w:p>
    <w:bookmarkEnd w:id="1"/>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2.17.3. Муниципальная услуга не предоставляется в МФЦ.</w:t>
      </w:r>
    </w:p>
    <w:p w:rsidR="00AE0F8E" w:rsidRPr="00AE0F8E" w:rsidRDefault="00AE0F8E" w:rsidP="00AE0F8E">
      <w:pPr>
        <w:jc w:val="center"/>
        <w:rPr>
          <w:rFonts w:ascii="Times New Roman" w:hAnsi="Times New Roman" w:cs="Times New Roman"/>
          <w:b/>
          <w:sz w:val="28"/>
          <w:szCs w:val="28"/>
        </w:rPr>
      </w:pPr>
    </w:p>
    <w:p w:rsidR="00AE0F8E" w:rsidRPr="00AE0F8E" w:rsidRDefault="00AE0F8E" w:rsidP="006F2F3B">
      <w:pPr>
        <w:jc w:val="center"/>
        <w:rPr>
          <w:rFonts w:ascii="Times New Roman" w:hAnsi="Times New Roman" w:cs="Times New Roman"/>
          <w:sz w:val="28"/>
          <w:szCs w:val="28"/>
        </w:rPr>
      </w:pPr>
      <w:r w:rsidRPr="00AE0F8E">
        <w:rPr>
          <w:rFonts w:ascii="Times New Roman" w:hAnsi="Times New Roman" w:cs="Times New Roman"/>
          <w:b/>
          <w:sz w:val="28"/>
          <w:szCs w:val="28"/>
          <w:lang w:val="en-US"/>
        </w:rPr>
        <w:t>III</w:t>
      </w:r>
      <w:r w:rsidRPr="00AE0F8E">
        <w:rPr>
          <w:rFonts w:ascii="Times New Roman" w:hAnsi="Times New Roman" w:cs="Times New Roman"/>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lastRenderedPageBreak/>
        <w:t>3.1.</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3.1.1.</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Прием пакета документов и регистрация заявления.</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3.1.2.</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 xml:space="preserve">Истребование документов (сведений) в рамках межведомственного взаимодействия. </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3.1.3.</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Рассмотрение заявления, представленного пакета документов и документов (сведений), полученных в рамках межведомственного взаимодействия.</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3.1.4.</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Выдача результата предоставления муниципальной услуги.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3.2.</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Основанием для начала административной процедуры приема пакета документов и регистрации заявления является поступление заявления и пакета документов в Администрацию.</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3.2.1. Для получения муниципальной услуги заявитель по выбору в соответствии с пунктом 2.6.1 настоящего Административного регламента представляет заявление и пакет документов в соответствии с пунктами 2.6.2, 2.6.2.1.</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3.2.2. Специалист Администрации, осуществляющий прием документов, в ходе приема документов:</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устанавливает предмет обращения;</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проверяет правильность оформления заявления и комплектность прилагаемых к нему документов, указанных в заявлении;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устанавливает, что документы не имеют серьезных повреждений, наличие которых не позволяет однозначно истолковать их содержание;</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xml:space="preserve">- устанавливает отсутствие (наличие) оснований для отказа в приеме документов (в случае наличия оснований для отказа в приеме документов </w:t>
      </w:r>
      <w:r w:rsidRPr="00AE0F8E">
        <w:rPr>
          <w:rFonts w:ascii="Times New Roman" w:hAnsi="Times New Roman" w:cs="Times New Roman"/>
          <w:sz w:val="28"/>
          <w:szCs w:val="28"/>
        </w:rPr>
        <w:lastRenderedPageBreak/>
        <w:t>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сверяет представленные заявителем копии документов с оригиналами и заверяет их своей подписью;</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принимает документы заявителя и выдает ему расписку о приеме документов (Приложение).</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3.2.3. Специалист Администрации регистрирует заявление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AE0F8E" w:rsidRPr="00AE0F8E" w:rsidRDefault="00AE0F8E" w:rsidP="00AE0F8E">
      <w:pPr>
        <w:pStyle w:val="Style5"/>
        <w:widowControl/>
        <w:spacing w:line="240" w:lineRule="auto"/>
        <w:ind w:firstLine="709"/>
        <w:rPr>
          <w:rStyle w:val="FontStyle15"/>
          <w:sz w:val="28"/>
          <w:szCs w:val="28"/>
        </w:rPr>
      </w:pPr>
      <w:r w:rsidRPr="00AE0F8E">
        <w:rPr>
          <w:sz w:val="28"/>
          <w:szCs w:val="28"/>
        </w:rPr>
        <w:t>3.2.4. В случае направления заявления и пакета документов в Администрацию через ЕПГУ, данные заявление и пакет документов поступает к специалисту Администрации посредством МАИС. Специалист Администрации в течение дня, в который ему поступили заявление и пакет документов, направляет заявителю электронное сообщение, подтверждающее прием данных заявления и пакета документов, а также направляет заявителю информацию об адресе и графике работы Администрации, сообщает заявителю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AE0F8E" w:rsidRPr="00AE0F8E" w:rsidRDefault="00AE0F8E" w:rsidP="00AE0F8E">
      <w:pPr>
        <w:autoSpaceDE w:val="0"/>
        <w:autoSpaceDN w:val="0"/>
        <w:adjustRightInd w:val="0"/>
        <w:ind w:firstLine="709"/>
        <w:jc w:val="both"/>
        <w:rPr>
          <w:rFonts w:ascii="Times New Roman" w:eastAsia="Calibri" w:hAnsi="Times New Roman" w:cs="Times New Roman"/>
          <w:sz w:val="28"/>
          <w:szCs w:val="28"/>
          <w:lang w:eastAsia="en-US"/>
        </w:rPr>
      </w:pPr>
      <w:r w:rsidRPr="00AE0F8E">
        <w:rPr>
          <w:rFonts w:ascii="Times New Roman" w:eastAsia="Calibri" w:hAnsi="Times New Roman" w:cs="Times New Roman"/>
          <w:sz w:val="28"/>
          <w:szCs w:val="28"/>
          <w:lang w:eastAsia="en-US"/>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AE0F8E" w:rsidRPr="00AE0F8E" w:rsidRDefault="00AE0F8E" w:rsidP="00AE0F8E">
      <w:pPr>
        <w:ind w:firstLine="709"/>
        <w:jc w:val="both"/>
        <w:rPr>
          <w:rStyle w:val="FontStyle15"/>
          <w:sz w:val="28"/>
          <w:szCs w:val="28"/>
        </w:rPr>
      </w:pPr>
      <w:r w:rsidRPr="00AE0F8E">
        <w:rPr>
          <w:rStyle w:val="FontStyle15"/>
          <w:sz w:val="28"/>
          <w:szCs w:val="28"/>
        </w:rPr>
        <w:t>После принятия запроса заявителя статус запроса в личном кабинете на ЕПГУ обновляется до статуса «принято».</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3.2.5. В случае направления заявления и пакета документов по почте в адрес Администрации, специалист Администрации отправляет заявителю уведомление о получении заявления и пакета документов, в котором указывается регистрационный номер и дата регистрации заявления, вносит данные в МАИС в соответствии с принятым заявлением и пакетом документов, а также сканированные копии представленных заявителем документов.</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lastRenderedPageBreak/>
        <w:t>3.2.6. Результатом административной процедуры является регистрация представленного заявителем заявления и внесение данных в МАИС специалистом Администрации.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3.2.9. Максимальный срок исполнения административной процедуры составляет 1 (один) рабочий день.</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3.3.</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Основанием начала административной процедуры истребования документов (сведений) в рамках межведомственного взаимодействия является регистрация представленного заявителем заявления и внесение данных в МАИС.</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3.3.1.</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Специалист Администрации в течение 5 (пяти) рабочего дня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2.6.3, а также в пункте 2.6.2 (в случае наличия указанных документов (их копий или сведений, содержащихся в них)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данного Административного регламента.</w:t>
      </w:r>
    </w:p>
    <w:p w:rsidR="00AE0F8E" w:rsidRPr="00AE0F8E" w:rsidRDefault="00AE0F8E" w:rsidP="00AE0F8E">
      <w:pPr>
        <w:widowControl w:val="0"/>
        <w:shd w:val="clear" w:color="auto" w:fill="FFFFFF"/>
        <w:autoSpaceDE w:val="0"/>
        <w:autoSpaceDN w:val="0"/>
        <w:adjustRightInd w:val="0"/>
        <w:spacing w:line="312" w:lineRule="exact"/>
        <w:ind w:firstLine="709"/>
        <w:jc w:val="both"/>
        <w:rPr>
          <w:rFonts w:ascii="Times New Roman" w:hAnsi="Times New Roman" w:cs="Times New Roman"/>
          <w:sz w:val="28"/>
          <w:szCs w:val="28"/>
        </w:rPr>
      </w:pPr>
      <w:r w:rsidRPr="00AE0F8E">
        <w:rPr>
          <w:rFonts w:ascii="Times New Roman" w:hAnsi="Times New Roman" w:cs="Times New Roman"/>
          <w:sz w:val="28"/>
          <w:szCs w:val="28"/>
        </w:rPr>
        <w:t>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от 27.07.2010 № 210-ФЗ и направляются почтовым сообщением или курьером.</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В случае направления письменного запроса, его подписывает Глава. В запросе указывается:</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1)</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наименование органа или организации, направляющих межведомственный запрос;</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2) наименование органа или организации, в адрес которых направляется межведомственный запрос;</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4)</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lastRenderedPageBreak/>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6) контактная информация для направления ответа на межведомственный запрос;</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7) дата направления межведомственного запроса;</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9) информация о факте получения согласия, предусмотренного частью 5 статьи 7 Федерального закона от 27.07.2010 № 210-ФЗ (при направлении межведомственного запроса в случае, предусмотренном частью 5 статьи 7 Федерального закона от 27.07.2010 № 210-ФЗ).</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3.3.2.</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При направлении запроса по каналам межведомственного электронного взаимодействия запрос подписывается электронно-цифровой подписью исполнителя.</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3.3.3.</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3.3.4.</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Максимальный срок выполнения административной процедуры – 10 (десять) рабочих дней.</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3.4.</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Основанием для начала административной процедуры рассмотрения заявления, представленного пакета документов и документов (сведений), полученных в рамках межведомственного взаимодействия, является получение сведений, необходимых для предоставления муниципальной услуги по каналам межведомственного взаимодействия.</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3.4.1.</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Специалист Администрации проверяет сведения, полученные по каналам межведомственного взаимодействия, и пакет документов на соответствие требованиям законодательства и устанавливает основания для предоставления либо для отказа в предоставлении муниципальной услуги.</w:t>
      </w:r>
    </w:p>
    <w:p w:rsidR="00AE0F8E" w:rsidRPr="00AE0F8E" w:rsidRDefault="00AE0F8E" w:rsidP="00AE0F8E">
      <w:pPr>
        <w:ind w:firstLine="709"/>
        <w:jc w:val="both"/>
        <w:outlineLvl w:val="0"/>
        <w:rPr>
          <w:rFonts w:ascii="Times New Roman" w:hAnsi="Times New Roman" w:cs="Times New Roman"/>
          <w:sz w:val="28"/>
          <w:szCs w:val="28"/>
        </w:rPr>
      </w:pPr>
      <w:r w:rsidRPr="00AE0F8E">
        <w:rPr>
          <w:rFonts w:ascii="Times New Roman" w:hAnsi="Times New Roman" w:cs="Times New Roman"/>
          <w:sz w:val="28"/>
          <w:szCs w:val="28"/>
        </w:rPr>
        <w:t>3.4.2.</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 xml:space="preserve">В случае если сведения, полученные по каналам межведомственного взаимодействия, и представленный заявителем пакет документов подтверждают </w:t>
      </w:r>
      <w:r w:rsidRPr="00AE0F8E">
        <w:rPr>
          <w:rFonts w:ascii="Times New Roman" w:hAnsi="Times New Roman" w:cs="Times New Roman"/>
          <w:sz w:val="28"/>
          <w:szCs w:val="28"/>
        </w:rPr>
        <w:lastRenderedPageBreak/>
        <w:t>право заявителя на получение муниципальной услуги, специалист Администрации готовит проект решения о согласовании.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3.4.3.</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В случае наличия оснований для отказа, указанных в п. 2.10 настоящего Административного регламента специалист Администрации готовит уведомление об отказе.</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В отношении заявителя, направившего заявление и пакет документов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специалист Администрации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3.4.4.</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Уведомление об отказе или проект решения о согласовании в 2 (двух) экземплярах специалист Администрации направляет на подписание Главе на бумажном носителе и в электронном виде посредством МАИС.</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3.4.5.</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Результатом административной процедуры является установление права заявителя на получение муниципальной услуги и подписание Главой результата предоставления муниципальной услуги на бумажном носителе и в электронном виде посредством МАИС.</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3.4.6.</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Максимальный срок выполнения административной процедуры – 14 (четырнадцать) рабочих дней.</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3.5.</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Основанием для начала административной процедуры выдачи результата предоставления муниципальной услуги является поступление специалисту Администрации подписанного Главой решения о согласовании или уведомления об отказе.</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3.5.1.</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В день поступления подписанного Главой решения о согласовании или уведомления об отказе специалист Администрации уведомляет заявителя о результате предоставления муниципальной услуги посредством телефонного звонка или на адрес электронной почты, указанный при подаче заявления, или посредством ЕПГУ.</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3.5.2. Решение о согласовании выдается или направляется заявителю указанным в заявлении способом.</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t>3.5.3. Уведомление об отказе направляется заявителю почтовым сообщением, а в случае направления заявления и пакета документов в электронной форме – в зависимости от способа подачи заявления:</w:t>
      </w:r>
    </w:p>
    <w:p w:rsidR="00AE0F8E" w:rsidRPr="00AE0F8E" w:rsidRDefault="00AE0F8E" w:rsidP="00AE0F8E">
      <w:pPr>
        <w:pStyle w:val="a6"/>
        <w:spacing w:before="0" w:beforeAutospacing="0" w:after="0" w:afterAutospacing="0"/>
        <w:ind w:firstLine="709"/>
        <w:jc w:val="both"/>
        <w:rPr>
          <w:sz w:val="28"/>
          <w:szCs w:val="28"/>
        </w:rPr>
      </w:pPr>
      <w:r w:rsidRPr="00AE0F8E">
        <w:rPr>
          <w:sz w:val="28"/>
          <w:szCs w:val="28"/>
        </w:rPr>
        <w:lastRenderedPageBreak/>
        <w:t>- в личный кабинет ЕПГУ (при направлении заявления посредством ЕПГУ);</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на адрес электронной почты, указанный в заявлении (при направлении на официальную электронную почту или официальный сайт Абрамовского сельсовета).</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3.5.4.</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 муниципальной услуги.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3.5.6.</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Результатом административной процедуры является выдача результата предоставления муниципальной услуги.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3.5.7.</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Максимальный срок выполнения административной процедуры 3 (три) рабочих дня.</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3.6.</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Информацию в свободном доступе о порядке получения муниципальной услуги, в том числе в электронной форме заявитель может получить на ЕПГУ.</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3.7.</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Подача заявителем заявления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3.8.</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Сведения о ходе выполнения заявления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ЕПГУ.</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а) уведомление о записи на прием в Администрацию, содержащее сведения о дате, времени и месте приема;</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lastRenderedPageBreak/>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E0F8E" w:rsidRPr="00AE0F8E" w:rsidRDefault="00AE0F8E" w:rsidP="00AE0F8E">
      <w:pPr>
        <w:ind w:firstLine="709"/>
        <w:jc w:val="both"/>
        <w:outlineLvl w:val="0"/>
        <w:rPr>
          <w:rFonts w:ascii="Times New Roman" w:hAnsi="Times New Roman" w:cs="Times New Roman"/>
          <w:sz w:val="28"/>
          <w:szCs w:val="28"/>
        </w:rPr>
      </w:pPr>
    </w:p>
    <w:p w:rsidR="00AE0F8E" w:rsidRPr="00AE0F8E" w:rsidRDefault="00AE0F8E" w:rsidP="00AE0F8E">
      <w:pPr>
        <w:ind w:firstLine="709"/>
        <w:jc w:val="center"/>
        <w:rPr>
          <w:rFonts w:ascii="Times New Roman" w:hAnsi="Times New Roman" w:cs="Times New Roman"/>
          <w:b/>
          <w:sz w:val="28"/>
          <w:szCs w:val="28"/>
        </w:rPr>
      </w:pPr>
      <w:r w:rsidRPr="00AE0F8E">
        <w:rPr>
          <w:rFonts w:ascii="Times New Roman" w:hAnsi="Times New Roman" w:cs="Times New Roman"/>
          <w:b/>
          <w:sz w:val="28"/>
          <w:szCs w:val="28"/>
          <w:lang w:val="en-US"/>
        </w:rPr>
        <w:t>IV</w:t>
      </w:r>
      <w:r w:rsidRPr="00AE0F8E">
        <w:rPr>
          <w:rFonts w:ascii="Times New Roman" w:hAnsi="Times New Roman" w:cs="Times New Roman"/>
          <w:b/>
          <w:sz w:val="28"/>
          <w:szCs w:val="28"/>
        </w:rPr>
        <w:t>. Формы контроля за предоставлением муниципальной услуги.</w:t>
      </w:r>
    </w:p>
    <w:p w:rsidR="00AE0F8E" w:rsidRPr="00AE0F8E" w:rsidRDefault="00AE0F8E" w:rsidP="00AE0F8E">
      <w:pPr>
        <w:ind w:firstLine="709"/>
        <w:jc w:val="both"/>
        <w:rPr>
          <w:rFonts w:ascii="Times New Roman" w:hAnsi="Times New Roman" w:cs="Times New Roman"/>
          <w:sz w:val="28"/>
          <w:szCs w:val="28"/>
        </w:rPr>
      </w:pP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4.2.</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xml:space="preserve">Ответственность должностных лиц, муниципальных служащих за несоблюдение и неисполнение положений правовых актов Российской Федерации </w:t>
      </w:r>
      <w:r w:rsidRPr="00AE0F8E">
        <w:rPr>
          <w:rFonts w:ascii="Times New Roman" w:hAnsi="Times New Roman" w:cs="Times New Roman"/>
          <w:sz w:val="28"/>
          <w:szCs w:val="28"/>
        </w:rPr>
        <w:lastRenderedPageBreak/>
        <w:t>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4.3.</w:t>
      </w:r>
      <w:r w:rsidRPr="00AE0F8E">
        <w:rPr>
          <w:rFonts w:ascii="Times New Roman" w:hAnsi="Times New Roman" w:cs="Times New Roman"/>
          <w:sz w:val="28"/>
          <w:szCs w:val="28"/>
          <w:lang w:val="en-US"/>
        </w:rPr>
        <w:t> </w:t>
      </w:r>
      <w:r w:rsidRPr="00AE0F8E">
        <w:rPr>
          <w:rFonts w:ascii="Times New Roman" w:hAnsi="Times New Roman" w:cs="Times New Roman"/>
          <w:sz w:val="28"/>
          <w:szCs w:val="28"/>
        </w:rPr>
        <w:t>Порядок и формы контроля за предоставлением муниципальной услуги со стороны граждан, их объединений и организаций.</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сайте Абрамовского сельсовета,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AE0F8E" w:rsidRPr="00AE0F8E" w:rsidRDefault="00AE0F8E" w:rsidP="00AE0F8E">
      <w:pPr>
        <w:ind w:firstLine="709"/>
        <w:jc w:val="center"/>
        <w:rPr>
          <w:rFonts w:ascii="Times New Roman" w:hAnsi="Times New Roman" w:cs="Times New Roman"/>
          <w:sz w:val="28"/>
          <w:szCs w:val="28"/>
        </w:rPr>
      </w:pPr>
    </w:p>
    <w:p w:rsidR="00AE0F8E" w:rsidRPr="00AE0F8E" w:rsidRDefault="00AE0F8E" w:rsidP="00AE0F8E">
      <w:pPr>
        <w:ind w:firstLine="709"/>
        <w:jc w:val="center"/>
        <w:rPr>
          <w:rFonts w:ascii="Times New Roman" w:hAnsi="Times New Roman" w:cs="Times New Roman"/>
          <w:sz w:val="28"/>
          <w:szCs w:val="28"/>
        </w:rPr>
      </w:pPr>
      <w:r w:rsidRPr="00AE0F8E">
        <w:rPr>
          <w:rFonts w:ascii="Times New Roman" w:hAnsi="Times New Roman" w:cs="Times New Roman"/>
          <w:sz w:val="28"/>
          <w:szCs w:val="28"/>
        </w:rPr>
        <w:t>V. Досудебный (внесудебный)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AE0F8E" w:rsidRPr="00AE0F8E" w:rsidRDefault="00AE0F8E" w:rsidP="00AE0F8E">
      <w:pPr>
        <w:ind w:firstLine="709"/>
        <w:jc w:val="both"/>
        <w:rPr>
          <w:rFonts w:ascii="Times New Roman" w:hAnsi="Times New Roman" w:cs="Times New Roman"/>
          <w:sz w:val="28"/>
          <w:szCs w:val="28"/>
        </w:rPr>
      </w:pP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5.1. Заинтересованное лицо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1) нарушение срока регистрации запроса о предоставлении муниципальной услуги;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2) нарушение срока предоставления муниципальной услуги;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w:t>
      </w:r>
      <w:r w:rsidRPr="00AE0F8E">
        <w:rPr>
          <w:rFonts w:ascii="Times New Roman" w:hAnsi="Times New Roman" w:cs="Times New Roman"/>
          <w:sz w:val="28"/>
          <w:szCs w:val="28"/>
        </w:rPr>
        <w:lastRenderedPageBreak/>
        <w:t>а также настоящим Административным регламентом для предоставления муниципальной услуги;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AE0F8E">
        <w:rPr>
          <w:rFonts w:ascii="Times New Roman" w:hAnsi="Times New Roman" w:cs="Times New Roman"/>
          <w:sz w:val="28"/>
          <w:szCs w:val="28"/>
        </w:rPr>
        <w:lastRenderedPageBreak/>
        <w:t>услуги, за исключением случаев, предусмотренных пунктом 4 части 1 статьи 7 Федерального закона от 27.07.2010 № 210-ФЗ.</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5.2. Заявитель вправе обратиться с жалобой на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порядке, установленном муниципальными правовыми актами Администрации.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в порядке, установленном антимонопольным законодательством Российской Федерации, в антимонопольный орган.</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5.3. Жалоба подается в Администрацию в письменной форме на бумажном носителе или в электронном виде.</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5.4. Жалоба в письменной форме может быть направлена по почте или при личном приеме заявителя.</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5.5. В электронном виде жалоба может быть подана заявителем посредством:</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а) официального сайта Абрамовского сельсовета;</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б) ЕПГУ;</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w:t>
      </w:r>
      <w:hyperlink r:id="rId8" w:history="1">
        <w:r w:rsidRPr="00AE0F8E">
          <w:rPr>
            <w:rStyle w:val="a3"/>
            <w:rFonts w:ascii="Times New Roman" w:hAnsi="Times New Roman" w:cs="Times New Roman"/>
            <w:sz w:val="28"/>
            <w:szCs w:val="28"/>
          </w:rPr>
          <w:t>http://do.gosuslugi.ru</w:t>
        </w:r>
      </w:hyperlink>
      <w:r w:rsidRPr="00AE0F8E">
        <w:rPr>
          <w:rFonts w:ascii="Times New Roman" w:hAnsi="Times New Roman" w:cs="Times New Roman"/>
          <w:sz w:val="28"/>
          <w:szCs w:val="28"/>
        </w:rPr>
        <w:t>).</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lastRenderedPageBreak/>
        <w:t>При подаче жалобы в электронном виде документы, указанные в пункте 5.6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5.6. Жалоба должна содержать:</w:t>
      </w:r>
      <w:r w:rsidRPr="00AE0F8E">
        <w:rPr>
          <w:rFonts w:ascii="Times New Roman" w:hAnsi="Times New Roman" w:cs="Times New Roman"/>
          <w:sz w:val="28"/>
          <w:szCs w:val="28"/>
        </w:rPr>
        <w:tab/>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lastRenderedPageBreak/>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5.8. Время приема жалоб должно совпадать со временем предоставления муниципальной услуги.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5.9. При подаче жалобы заявитель вправе получить следующую информацию, необходимую для обоснования и рассмотрения жалобы:</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о местонахождении Администрации;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сведения о режиме работы Администрации;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о графике приема заявителей сотрудниками Администрации, Главой, о перечне номеров телефонов для получения сведений о прохождении процедур рассмотрения жалобы;</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о входящем номере, под которым зарегистрирована жалоба;</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о сроке рассмотрения жалобы;</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о принятых промежуточных решениях (принятие к рассмотрению, истребование документов).</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 или муниципального служащего.</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5.10. Жалоба, поступившая в Администрацию, подлежит рассмотрению в течение 15 (пятнадцати) рабочих дней со дня ее регистрации должностным лицом, наделенным полномочиями по рассмотрению жалоб,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xml:space="preserve">5.11. Жалобы на решения и действия (бездействие) Администрации, Главы, должностных лиц, муниципальных служащих Администрации рассматриваются непосредственно Главой. </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5.12. По результатам рассмотрения жалобы принимает одно из следующих решений:</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AE0F8E">
        <w:rPr>
          <w:rFonts w:ascii="Times New Roman" w:hAnsi="Times New Roman" w:cs="Times New Roman"/>
          <w:sz w:val="28"/>
          <w:szCs w:val="28"/>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 xml:space="preserve">2) в удовлетворении жалобы отказывается. </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5.13. Не позднее дня, следующего за днем принятия решения, указанного в пункте 5.12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5.14. В ответе по результатам рассмотрения жалобы указываются:</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а) наименование органа, предоставляющего муниципальную услугу, должность, фамилия, имя, отчество (при наличии) его должностного лица, принявшего решение по жалобе;</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в) фамилия, имя, отчество (при наличии) или наименование заявителя;</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г) основания для принятия решения по жалобе;</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д) принятое по жалобе решение;</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ж) сведения о порядке обжалования принятого по жалобе решения.</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5.15. В случае признания жалобы подлежащей удовлетворению в ответе заявителю, указанном в пункте 5.13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5.16. В случае признания жалобы не подлежащей удовлетворению в ответе заявителю, указанном в пункте 5.13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lastRenderedPageBreak/>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муниципальный служащий, наделенные полномочиями по рассмотрению жалоб, незамедлительно направляют имеющиеся материалы в органы прокуратуры.</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5.18. В случае если жалоба подана заявителем в орган, в компетенцию которого не входит принятие решения по жалобе в соответствии с требованиями пункта 5.11 Административного регламента, в течение 3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5.19. В удовлетворении жалобы отказывается в следующих случаях:</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5.20. Администрация вправе оставить жалобу без ответа в следующих случаях:</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E0F8E" w:rsidRPr="00AE0F8E" w:rsidRDefault="00AE0F8E" w:rsidP="00AE0F8E">
      <w:pPr>
        <w:ind w:firstLine="709"/>
        <w:jc w:val="both"/>
        <w:rPr>
          <w:rFonts w:ascii="Times New Roman" w:hAnsi="Times New Roman" w:cs="Times New Roman"/>
          <w:sz w:val="28"/>
          <w:szCs w:val="28"/>
        </w:rPr>
      </w:pPr>
      <w:r w:rsidRPr="00AE0F8E">
        <w:rPr>
          <w:rFonts w:ascii="Times New Roman" w:hAnsi="Times New Roman" w:cs="Times New Roman"/>
          <w:sz w:val="28"/>
          <w:szCs w:val="28"/>
        </w:rPr>
        <w:t>Администрация сообщает заявителю об оставлении жалобы без ответа в течение 3 (трех) рабочих дней со дня регистрации жалобы.</w:t>
      </w:r>
    </w:p>
    <w:p w:rsidR="00AE0F8E" w:rsidRPr="00AE0F8E" w:rsidRDefault="00AE0F8E" w:rsidP="00AE0F8E">
      <w:pPr>
        <w:ind w:firstLine="709"/>
        <w:jc w:val="both"/>
        <w:rPr>
          <w:rFonts w:ascii="Times New Roman" w:hAnsi="Times New Roman" w:cs="Times New Roman"/>
          <w:bCs/>
          <w:sz w:val="28"/>
          <w:szCs w:val="28"/>
        </w:rPr>
      </w:pPr>
      <w:r w:rsidRPr="00AE0F8E">
        <w:rPr>
          <w:rFonts w:ascii="Times New Roman" w:hAnsi="Times New Roman" w:cs="Times New Roman"/>
          <w:sz w:val="28"/>
          <w:szCs w:val="28"/>
        </w:rPr>
        <w:lastRenderedPageBreak/>
        <w:t>5.21. Заявитель вправе обжаловать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 установленном действующим законодательством Российской Федерации.</w:t>
      </w:r>
      <w:r w:rsidRPr="00AE0F8E">
        <w:rPr>
          <w:rFonts w:ascii="Times New Roman" w:hAnsi="Times New Roman" w:cs="Times New Roman"/>
          <w:bCs/>
          <w:sz w:val="28"/>
          <w:szCs w:val="28"/>
        </w:rPr>
        <w:t xml:space="preserve"> </w:t>
      </w:r>
    </w:p>
    <w:p w:rsidR="00AE0F8E" w:rsidRPr="00AE0F8E" w:rsidRDefault="00AE0F8E" w:rsidP="00AE0F8E">
      <w:pPr>
        <w:ind w:firstLine="709"/>
        <w:jc w:val="center"/>
        <w:rPr>
          <w:rFonts w:ascii="Times New Roman" w:hAnsi="Times New Roman" w:cs="Times New Roman"/>
          <w:sz w:val="28"/>
          <w:szCs w:val="28"/>
        </w:rPr>
      </w:pPr>
    </w:p>
    <w:p w:rsidR="00AE0F8E" w:rsidRPr="00AE0F8E" w:rsidRDefault="00AE0F8E" w:rsidP="00AE0F8E">
      <w:pPr>
        <w:ind w:firstLine="709"/>
        <w:jc w:val="center"/>
        <w:rPr>
          <w:rFonts w:ascii="Times New Roman" w:hAnsi="Times New Roman" w:cs="Times New Roman"/>
          <w:sz w:val="28"/>
          <w:szCs w:val="28"/>
        </w:rPr>
      </w:pPr>
    </w:p>
    <w:p w:rsidR="00AE0F8E" w:rsidRPr="00AE0F8E" w:rsidRDefault="00AE0F8E" w:rsidP="00AE0F8E">
      <w:pPr>
        <w:ind w:firstLine="709"/>
        <w:jc w:val="center"/>
        <w:rPr>
          <w:rFonts w:ascii="Times New Roman" w:hAnsi="Times New Roman" w:cs="Times New Roman"/>
          <w:sz w:val="28"/>
          <w:szCs w:val="28"/>
        </w:rPr>
      </w:pPr>
    </w:p>
    <w:p w:rsidR="00AE0F8E" w:rsidRPr="00AE0F8E" w:rsidRDefault="00AE0F8E" w:rsidP="00AE0F8E">
      <w:pPr>
        <w:ind w:firstLine="709"/>
        <w:jc w:val="center"/>
        <w:rPr>
          <w:rFonts w:ascii="Times New Roman" w:hAnsi="Times New Roman" w:cs="Times New Roman"/>
          <w:sz w:val="28"/>
          <w:szCs w:val="28"/>
        </w:rPr>
      </w:pPr>
    </w:p>
    <w:tbl>
      <w:tblPr>
        <w:tblW w:w="0" w:type="auto"/>
        <w:tblInd w:w="5665" w:type="dxa"/>
        <w:tblLook w:val="04A0"/>
      </w:tblPr>
      <w:tblGrid>
        <w:gridCol w:w="4246"/>
      </w:tblGrid>
      <w:tr w:rsidR="00AE0F8E" w:rsidRPr="00AE0F8E" w:rsidTr="00C919A7">
        <w:tc>
          <w:tcPr>
            <w:tcW w:w="4246" w:type="dxa"/>
            <w:shd w:val="clear" w:color="auto" w:fill="auto"/>
            <w:hideMark/>
          </w:tcPr>
          <w:p w:rsidR="00AE0F8E" w:rsidRPr="00AE0F8E" w:rsidRDefault="00AE0F8E" w:rsidP="00C919A7">
            <w:pPr>
              <w:pageBreakBefore/>
              <w:jc w:val="center"/>
              <w:outlineLvl w:val="0"/>
              <w:rPr>
                <w:rFonts w:ascii="Times New Roman" w:eastAsia="Calibri" w:hAnsi="Times New Roman" w:cs="Times New Roman"/>
                <w:sz w:val="28"/>
                <w:szCs w:val="28"/>
              </w:rPr>
            </w:pPr>
            <w:r w:rsidRPr="00AE0F8E">
              <w:rPr>
                <w:rFonts w:ascii="Times New Roman" w:eastAsia="Calibri" w:hAnsi="Times New Roman" w:cs="Times New Roman"/>
                <w:sz w:val="28"/>
                <w:szCs w:val="28"/>
              </w:rPr>
              <w:lastRenderedPageBreak/>
              <w:t>Приложение</w:t>
            </w:r>
          </w:p>
          <w:p w:rsidR="00AE0F8E" w:rsidRPr="00AE0F8E" w:rsidRDefault="00AE0F8E" w:rsidP="00C919A7">
            <w:pPr>
              <w:jc w:val="center"/>
              <w:rPr>
                <w:rFonts w:ascii="Times New Roman" w:eastAsia="Calibri" w:hAnsi="Times New Roman" w:cs="Times New Roman"/>
                <w:sz w:val="28"/>
                <w:szCs w:val="28"/>
                <w:lang w:eastAsia="ar-SA"/>
              </w:rPr>
            </w:pPr>
            <w:r w:rsidRPr="00AE0F8E">
              <w:rPr>
                <w:rFonts w:ascii="Times New Roman" w:eastAsia="Calibri" w:hAnsi="Times New Roman" w:cs="Times New Roman"/>
                <w:sz w:val="28"/>
                <w:szCs w:val="28"/>
              </w:rPr>
              <w:t>к постановлению администрации</w:t>
            </w:r>
          </w:p>
          <w:p w:rsidR="00AE0F8E" w:rsidRPr="00AE0F8E" w:rsidRDefault="00AE0F8E" w:rsidP="00C919A7">
            <w:pPr>
              <w:jc w:val="center"/>
              <w:rPr>
                <w:rFonts w:ascii="Times New Roman" w:eastAsia="Calibri" w:hAnsi="Times New Roman" w:cs="Times New Roman"/>
                <w:sz w:val="28"/>
                <w:szCs w:val="28"/>
              </w:rPr>
            </w:pPr>
            <w:bookmarkStart w:id="2" w:name="_Hlk21966104"/>
            <w:r w:rsidRPr="00AE0F8E">
              <w:rPr>
                <w:rFonts w:ascii="Times New Roman" w:eastAsia="Calibri" w:hAnsi="Times New Roman" w:cs="Times New Roman"/>
                <w:sz w:val="28"/>
                <w:szCs w:val="28"/>
              </w:rPr>
              <w:t>Абрамовского сельсовета</w:t>
            </w:r>
            <w:bookmarkEnd w:id="2"/>
          </w:p>
          <w:p w:rsidR="00AE0F8E" w:rsidRPr="00AE0F8E" w:rsidRDefault="00AE0F8E" w:rsidP="00C919A7">
            <w:pPr>
              <w:jc w:val="center"/>
              <w:rPr>
                <w:rFonts w:ascii="Times New Roman" w:eastAsia="Calibri" w:hAnsi="Times New Roman" w:cs="Times New Roman"/>
                <w:sz w:val="28"/>
                <w:szCs w:val="28"/>
              </w:rPr>
            </w:pPr>
            <w:r w:rsidRPr="00AE0F8E">
              <w:rPr>
                <w:rFonts w:ascii="Times New Roman" w:eastAsia="Calibri" w:hAnsi="Times New Roman" w:cs="Times New Roman"/>
                <w:sz w:val="28"/>
                <w:szCs w:val="28"/>
              </w:rPr>
              <w:t>Куйбышевского района</w:t>
            </w:r>
          </w:p>
          <w:p w:rsidR="00AE0F8E" w:rsidRPr="00AE0F8E" w:rsidRDefault="00AE0F8E" w:rsidP="00C919A7">
            <w:pPr>
              <w:jc w:val="center"/>
              <w:rPr>
                <w:rFonts w:ascii="Times New Roman" w:eastAsia="Calibri" w:hAnsi="Times New Roman" w:cs="Times New Roman"/>
                <w:sz w:val="28"/>
                <w:szCs w:val="28"/>
              </w:rPr>
            </w:pPr>
            <w:r w:rsidRPr="00AE0F8E">
              <w:rPr>
                <w:rFonts w:ascii="Times New Roman" w:eastAsia="Calibri" w:hAnsi="Times New Roman" w:cs="Times New Roman"/>
                <w:sz w:val="28"/>
                <w:szCs w:val="28"/>
              </w:rPr>
              <w:t>Новосибирской области</w:t>
            </w:r>
          </w:p>
          <w:p w:rsidR="00AE0F8E" w:rsidRPr="00AE0F8E" w:rsidRDefault="00AE0F8E" w:rsidP="00C919A7">
            <w:pPr>
              <w:pageBreakBefore/>
              <w:jc w:val="center"/>
              <w:outlineLvl w:val="0"/>
              <w:rPr>
                <w:rFonts w:ascii="Times New Roman" w:eastAsia="Calibri" w:hAnsi="Times New Roman" w:cs="Times New Roman"/>
                <w:sz w:val="28"/>
                <w:szCs w:val="28"/>
              </w:rPr>
            </w:pPr>
            <w:r w:rsidRPr="00AE0F8E">
              <w:rPr>
                <w:rFonts w:ascii="Times New Roman" w:eastAsia="Calibri" w:hAnsi="Times New Roman" w:cs="Times New Roman"/>
                <w:sz w:val="28"/>
                <w:szCs w:val="28"/>
              </w:rPr>
              <w:t>от 15.10.2019 № 130</w:t>
            </w:r>
          </w:p>
        </w:tc>
      </w:tr>
    </w:tbl>
    <w:p w:rsidR="00AE0F8E" w:rsidRPr="00AE0F8E" w:rsidRDefault="00AE0F8E" w:rsidP="00AE0F8E">
      <w:pPr>
        <w:jc w:val="right"/>
        <w:rPr>
          <w:rFonts w:ascii="Times New Roman" w:hAnsi="Times New Roman" w:cs="Times New Roman"/>
          <w:sz w:val="28"/>
          <w:szCs w:val="28"/>
          <w:lang w:eastAsia="ar-SA"/>
        </w:rPr>
      </w:pPr>
    </w:p>
    <w:p w:rsidR="00AE0F8E" w:rsidRPr="00AE0F8E" w:rsidRDefault="00AE0F8E" w:rsidP="00AE0F8E">
      <w:pPr>
        <w:rPr>
          <w:rFonts w:ascii="Times New Roman" w:hAnsi="Times New Roman" w:cs="Times New Roman"/>
          <w:sz w:val="28"/>
          <w:szCs w:val="28"/>
        </w:rPr>
      </w:pPr>
    </w:p>
    <w:p w:rsidR="00AE0F8E" w:rsidRPr="00AE0F8E" w:rsidRDefault="00AE0F8E" w:rsidP="00AE0F8E">
      <w:pPr>
        <w:widowControl w:val="0"/>
        <w:autoSpaceDE w:val="0"/>
        <w:autoSpaceDN w:val="0"/>
        <w:adjustRightInd w:val="0"/>
        <w:jc w:val="center"/>
        <w:rPr>
          <w:rFonts w:ascii="Times New Roman" w:hAnsi="Times New Roman" w:cs="Times New Roman"/>
          <w:sz w:val="28"/>
          <w:szCs w:val="28"/>
        </w:rPr>
      </w:pPr>
      <w:r w:rsidRPr="00AE0F8E">
        <w:rPr>
          <w:rFonts w:ascii="Times New Roman" w:hAnsi="Times New Roman" w:cs="Times New Roman"/>
          <w:sz w:val="28"/>
          <w:szCs w:val="28"/>
        </w:rPr>
        <w:t xml:space="preserve">АДМИНИСТРАЦИЯ АБРАМОВСКОГО СЕЛЬСОВЕТА </w:t>
      </w:r>
    </w:p>
    <w:p w:rsidR="00AE0F8E" w:rsidRPr="00AE0F8E" w:rsidRDefault="00AE0F8E" w:rsidP="00AE0F8E">
      <w:pPr>
        <w:widowControl w:val="0"/>
        <w:autoSpaceDE w:val="0"/>
        <w:autoSpaceDN w:val="0"/>
        <w:adjustRightInd w:val="0"/>
        <w:jc w:val="center"/>
        <w:rPr>
          <w:rFonts w:ascii="Times New Roman" w:hAnsi="Times New Roman" w:cs="Times New Roman"/>
          <w:sz w:val="28"/>
          <w:szCs w:val="28"/>
        </w:rPr>
      </w:pPr>
      <w:r w:rsidRPr="00AE0F8E">
        <w:rPr>
          <w:rFonts w:ascii="Times New Roman" w:hAnsi="Times New Roman" w:cs="Times New Roman"/>
          <w:sz w:val="28"/>
          <w:szCs w:val="28"/>
        </w:rPr>
        <w:t>КУЙБЫШЕВСКОГО РАЙОНА НОВОСИБИРСКОЙ ОБЛАСТИ</w:t>
      </w:r>
    </w:p>
    <w:p w:rsidR="00AE0F8E" w:rsidRPr="00AE0F8E" w:rsidRDefault="00AE0F8E" w:rsidP="00AE0F8E">
      <w:pPr>
        <w:widowControl w:val="0"/>
        <w:autoSpaceDE w:val="0"/>
        <w:autoSpaceDN w:val="0"/>
        <w:adjustRightInd w:val="0"/>
        <w:jc w:val="center"/>
        <w:rPr>
          <w:rFonts w:ascii="Times New Roman" w:hAnsi="Times New Roman" w:cs="Times New Roman"/>
          <w:sz w:val="28"/>
          <w:szCs w:val="28"/>
        </w:rPr>
      </w:pPr>
      <w:r w:rsidRPr="00AE0F8E">
        <w:rPr>
          <w:rFonts w:ascii="Times New Roman" w:hAnsi="Times New Roman" w:cs="Times New Roman"/>
          <w:sz w:val="28"/>
          <w:szCs w:val="28"/>
        </w:rPr>
        <w:t>Расписка</w:t>
      </w:r>
    </w:p>
    <w:p w:rsidR="00AE0F8E" w:rsidRPr="00AE0F8E" w:rsidRDefault="00AE0F8E" w:rsidP="00AE0F8E">
      <w:pPr>
        <w:widowControl w:val="0"/>
        <w:autoSpaceDE w:val="0"/>
        <w:autoSpaceDN w:val="0"/>
        <w:adjustRightInd w:val="0"/>
        <w:jc w:val="center"/>
        <w:rPr>
          <w:rFonts w:ascii="Times New Roman" w:hAnsi="Times New Roman" w:cs="Times New Roman"/>
          <w:sz w:val="28"/>
          <w:szCs w:val="28"/>
        </w:rPr>
      </w:pPr>
      <w:r w:rsidRPr="00AE0F8E">
        <w:rPr>
          <w:rFonts w:ascii="Times New Roman" w:hAnsi="Times New Roman" w:cs="Times New Roman"/>
          <w:sz w:val="28"/>
          <w:szCs w:val="28"/>
        </w:rPr>
        <w:t>в получении документов на предоставление муниципальной услуги</w:t>
      </w:r>
    </w:p>
    <w:p w:rsidR="00AE0F8E" w:rsidRPr="00AE0F8E" w:rsidRDefault="00AE0F8E" w:rsidP="00AE0F8E">
      <w:pPr>
        <w:jc w:val="center"/>
        <w:rPr>
          <w:rFonts w:ascii="Times New Roman" w:hAnsi="Times New Roman" w:cs="Times New Roman"/>
          <w:sz w:val="28"/>
          <w:szCs w:val="28"/>
        </w:rPr>
      </w:pPr>
      <w:r w:rsidRPr="00AE0F8E">
        <w:rPr>
          <w:rFonts w:ascii="Times New Roman" w:hAnsi="Times New Roman" w:cs="Times New Roman"/>
          <w:sz w:val="28"/>
          <w:szCs w:val="28"/>
        </w:rPr>
        <w:t>«Согласование переустройства и (или) перепланировки помещения в многоквартирном доме</w:t>
      </w:r>
      <w:r w:rsidRPr="00AE0F8E">
        <w:rPr>
          <w:rFonts w:ascii="Times New Roman" w:hAnsi="Times New Roman" w:cs="Times New Roman"/>
          <w:bCs/>
          <w:sz w:val="28"/>
          <w:szCs w:val="28"/>
        </w:rPr>
        <w:t>»</w:t>
      </w: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135"/>
        <w:gridCol w:w="1561"/>
        <w:gridCol w:w="566"/>
        <w:gridCol w:w="143"/>
        <w:gridCol w:w="884"/>
        <w:gridCol w:w="1135"/>
        <w:gridCol w:w="594"/>
        <w:gridCol w:w="165"/>
        <w:gridCol w:w="686"/>
        <w:gridCol w:w="850"/>
        <w:gridCol w:w="55"/>
        <w:gridCol w:w="796"/>
        <w:gridCol w:w="784"/>
        <w:gridCol w:w="71"/>
      </w:tblGrid>
      <w:tr w:rsidR="00AE0F8E" w:rsidRPr="00AE0F8E" w:rsidTr="00C919A7">
        <w:trPr>
          <w:gridAfter w:val="1"/>
          <w:wAfter w:w="71" w:type="dxa"/>
          <w:trHeight w:val="233"/>
        </w:trPr>
        <w:tc>
          <w:tcPr>
            <w:tcW w:w="1670" w:type="dxa"/>
            <w:gridSpan w:val="2"/>
            <w:tcBorders>
              <w:top w:val="nil"/>
              <w:left w:val="nil"/>
              <w:bottom w:val="nil"/>
              <w:right w:val="nil"/>
            </w:tcBorders>
            <w:hideMark/>
          </w:tcPr>
          <w:p w:rsidR="00AE0F8E" w:rsidRPr="00AE0F8E" w:rsidRDefault="00AE0F8E" w:rsidP="00C919A7">
            <w:pPr>
              <w:widowControl w:val="0"/>
              <w:autoSpaceDE w:val="0"/>
              <w:autoSpaceDN w:val="0"/>
              <w:adjustRightInd w:val="0"/>
              <w:spacing w:line="256" w:lineRule="auto"/>
              <w:rPr>
                <w:rFonts w:ascii="Times New Roman" w:hAnsi="Times New Roman" w:cs="Times New Roman"/>
                <w:sz w:val="28"/>
                <w:szCs w:val="28"/>
              </w:rPr>
            </w:pPr>
            <w:r w:rsidRPr="00AE0F8E">
              <w:rPr>
                <w:rFonts w:ascii="Times New Roman" w:hAnsi="Times New Roman" w:cs="Times New Roman"/>
                <w:sz w:val="28"/>
                <w:szCs w:val="28"/>
              </w:rPr>
              <w:t>Заявитель</w:t>
            </w:r>
          </w:p>
        </w:tc>
        <w:tc>
          <w:tcPr>
            <w:tcW w:w="8219" w:type="dxa"/>
            <w:gridSpan w:val="12"/>
            <w:tcBorders>
              <w:top w:val="nil"/>
              <w:left w:val="nil"/>
              <w:bottom w:val="single" w:sz="4" w:space="0" w:color="auto"/>
              <w:right w:val="nil"/>
            </w:tcBorders>
          </w:tcPr>
          <w:p w:rsidR="00AE0F8E" w:rsidRPr="00AE0F8E" w:rsidRDefault="00AE0F8E" w:rsidP="00C919A7">
            <w:pPr>
              <w:widowControl w:val="0"/>
              <w:autoSpaceDE w:val="0"/>
              <w:autoSpaceDN w:val="0"/>
              <w:adjustRightInd w:val="0"/>
              <w:spacing w:line="256" w:lineRule="auto"/>
              <w:rPr>
                <w:rFonts w:ascii="Times New Roman" w:hAnsi="Times New Roman" w:cs="Times New Roman"/>
                <w:sz w:val="28"/>
                <w:szCs w:val="28"/>
              </w:rPr>
            </w:pPr>
          </w:p>
        </w:tc>
      </w:tr>
      <w:tr w:rsidR="00AE0F8E" w:rsidRPr="00AE0F8E" w:rsidTr="00C919A7">
        <w:tc>
          <w:tcPr>
            <w:tcW w:w="3797" w:type="dxa"/>
            <w:gridSpan w:val="4"/>
            <w:tcBorders>
              <w:top w:val="nil"/>
              <w:left w:val="nil"/>
              <w:bottom w:val="nil"/>
              <w:right w:val="nil"/>
            </w:tcBorders>
            <w:hideMark/>
          </w:tcPr>
          <w:p w:rsidR="00AE0F8E" w:rsidRPr="00AE0F8E" w:rsidRDefault="00AE0F8E" w:rsidP="00C919A7">
            <w:pPr>
              <w:widowControl w:val="0"/>
              <w:autoSpaceDE w:val="0"/>
              <w:autoSpaceDN w:val="0"/>
              <w:adjustRightInd w:val="0"/>
              <w:spacing w:line="256" w:lineRule="auto"/>
              <w:rPr>
                <w:rFonts w:ascii="Times New Roman" w:hAnsi="Times New Roman" w:cs="Times New Roman"/>
                <w:sz w:val="28"/>
                <w:szCs w:val="28"/>
              </w:rPr>
            </w:pPr>
            <w:r w:rsidRPr="00AE0F8E">
              <w:rPr>
                <w:rFonts w:ascii="Times New Roman" w:hAnsi="Times New Roman" w:cs="Times New Roman"/>
                <w:sz w:val="28"/>
                <w:szCs w:val="28"/>
              </w:rPr>
              <w:t>Проживающий(ая) по адресу:</w:t>
            </w:r>
          </w:p>
        </w:tc>
        <w:tc>
          <w:tcPr>
            <w:tcW w:w="6163" w:type="dxa"/>
            <w:gridSpan w:val="11"/>
            <w:tcBorders>
              <w:top w:val="nil"/>
              <w:left w:val="nil"/>
              <w:bottom w:val="single" w:sz="4" w:space="0" w:color="auto"/>
              <w:right w:val="nil"/>
            </w:tcBorders>
          </w:tcPr>
          <w:p w:rsidR="00AE0F8E" w:rsidRPr="00AE0F8E" w:rsidRDefault="00AE0F8E" w:rsidP="00C919A7">
            <w:pPr>
              <w:widowControl w:val="0"/>
              <w:autoSpaceDE w:val="0"/>
              <w:autoSpaceDN w:val="0"/>
              <w:adjustRightInd w:val="0"/>
              <w:spacing w:line="256" w:lineRule="auto"/>
              <w:rPr>
                <w:rFonts w:ascii="Times New Roman" w:hAnsi="Times New Roman" w:cs="Times New Roman"/>
                <w:sz w:val="28"/>
                <w:szCs w:val="28"/>
              </w:rPr>
            </w:pPr>
          </w:p>
        </w:tc>
      </w:tr>
      <w:tr w:rsidR="00AE0F8E" w:rsidRPr="00AE0F8E" w:rsidTr="00C919A7">
        <w:tc>
          <w:tcPr>
            <w:tcW w:w="9960" w:type="dxa"/>
            <w:gridSpan w:val="15"/>
            <w:tcBorders>
              <w:top w:val="nil"/>
              <w:left w:val="nil"/>
              <w:bottom w:val="nil"/>
              <w:right w:val="nil"/>
            </w:tcBorders>
            <w:hideMark/>
          </w:tcPr>
          <w:p w:rsidR="00AE0F8E" w:rsidRPr="00AE0F8E" w:rsidRDefault="00AE0F8E" w:rsidP="00C919A7">
            <w:pPr>
              <w:widowControl w:val="0"/>
              <w:autoSpaceDE w:val="0"/>
              <w:autoSpaceDN w:val="0"/>
              <w:adjustRightInd w:val="0"/>
              <w:spacing w:line="256" w:lineRule="auto"/>
              <w:rPr>
                <w:rFonts w:ascii="Times New Roman" w:hAnsi="Times New Roman" w:cs="Times New Roman"/>
                <w:sz w:val="28"/>
                <w:szCs w:val="28"/>
              </w:rPr>
            </w:pPr>
            <w:r w:rsidRPr="00AE0F8E">
              <w:rPr>
                <w:rFonts w:ascii="Times New Roman" w:hAnsi="Times New Roman" w:cs="Times New Roman"/>
                <w:sz w:val="28"/>
                <w:szCs w:val="28"/>
              </w:rPr>
              <w:t>Сдал(а) следующие документы:</w:t>
            </w:r>
          </w:p>
        </w:tc>
      </w:tr>
      <w:tr w:rsidR="00AE0F8E" w:rsidRPr="00AE0F8E" w:rsidTr="00C919A7">
        <w:tc>
          <w:tcPr>
            <w:tcW w:w="9960" w:type="dxa"/>
            <w:gridSpan w:val="15"/>
            <w:tcBorders>
              <w:top w:val="nil"/>
              <w:left w:val="nil"/>
              <w:bottom w:val="nil"/>
              <w:right w:val="nil"/>
            </w:tcBorders>
          </w:tcPr>
          <w:p w:rsidR="00AE0F8E" w:rsidRPr="00AE0F8E" w:rsidRDefault="00AE0F8E" w:rsidP="00C919A7">
            <w:pPr>
              <w:widowControl w:val="0"/>
              <w:autoSpaceDE w:val="0"/>
              <w:autoSpaceDN w:val="0"/>
              <w:adjustRightInd w:val="0"/>
              <w:spacing w:after="120" w:line="256" w:lineRule="auto"/>
              <w:ind w:left="283"/>
              <w:rPr>
                <w:rFonts w:ascii="Times New Roman" w:hAnsi="Times New Roman" w:cs="Times New Roman"/>
                <w:sz w:val="28"/>
                <w:szCs w:val="28"/>
              </w:rPr>
            </w:pPr>
          </w:p>
        </w:tc>
      </w:tr>
      <w:tr w:rsidR="00AE0F8E" w:rsidRPr="00AE0F8E" w:rsidTr="00C919A7">
        <w:tc>
          <w:tcPr>
            <w:tcW w:w="535" w:type="dxa"/>
            <w:vMerge w:val="restart"/>
            <w:tcBorders>
              <w:top w:val="single" w:sz="4" w:space="0" w:color="auto"/>
              <w:left w:val="single" w:sz="4" w:space="0" w:color="auto"/>
              <w:bottom w:val="single" w:sz="4" w:space="0" w:color="auto"/>
              <w:right w:val="single" w:sz="4" w:space="0" w:color="auto"/>
            </w:tcBorders>
            <w:hideMark/>
          </w:tcPr>
          <w:p w:rsidR="00AE0F8E" w:rsidRPr="00AE0F8E" w:rsidRDefault="00AE0F8E" w:rsidP="00C919A7">
            <w:pPr>
              <w:widowControl w:val="0"/>
              <w:autoSpaceDE w:val="0"/>
              <w:autoSpaceDN w:val="0"/>
              <w:adjustRightInd w:val="0"/>
              <w:spacing w:line="256" w:lineRule="auto"/>
              <w:jc w:val="center"/>
              <w:rPr>
                <w:rFonts w:ascii="Times New Roman" w:hAnsi="Times New Roman" w:cs="Times New Roman"/>
                <w:b/>
                <w:sz w:val="28"/>
                <w:szCs w:val="28"/>
              </w:rPr>
            </w:pPr>
            <w:r w:rsidRPr="00AE0F8E">
              <w:rPr>
                <w:rFonts w:ascii="Times New Roman" w:hAnsi="Times New Roman" w:cs="Times New Roman"/>
                <w:b/>
                <w:sz w:val="28"/>
                <w:szCs w:val="28"/>
              </w:rPr>
              <w:t>№ п/п</w:t>
            </w:r>
          </w:p>
        </w:tc>
        <w:tc>
          <w:tcPr>
            <w:tcW w:w="6018" w:type="dxa"/>
            <w:gridSpan w:val="7"/>
            <w:vMerge w:val="restart"/>
            <w:tcBorders>
              <w:top w:val="single" w:sz="4" w:space="0" w:color="auto"/>
              <w:left w:val="single" w:sz="4" w:space="0" w:color="auto"/>
              <w:bottom w:val="single" w:sz="4" w:space="0" w:color="auto"/>
              <w:right w:val="single" w:sz="4" w:space="0" w:color="auto"/>
            </w:tcBorders>
            <w:hideMark/>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b/>
                <w:sz w:val="28"/>
                <w:szCs w:val="28"/>
              </w:rPr>
            </w:pPr>
            <w:r w:rsidRPr="00AE0F8E">
              <w:rPr>
                <w:rFonts w:ascii="Times New Roman" w:hAnsi="Times New Roman" w:cs="Times New Roman"/>
                <w:b/>
                <w:sz w:val="28"/>
                <w:szCs w:val="28"/>
              </w:rPr>
              <w:t>Наименование документов</w:t>
            </w:r>
          </w:p>
        </w:tc>
        <w:tc>
          <w:tcPr>
            <w:tcW w:w="1701" w:type="dxa"/>
            <w:gridSpan w:val="3"/>
            <w:tcBorders>
              <w:top w:val="single" w:sz="4" w:space="0" w:color="auto"/>
              <w:left w:val="single" w:sz="4" w:space="0" w:color="auto"/>
              <w:bottom w:val="single" w:sz="4" w:space="0" w:color="auto"/>
              <w:right w:val="single" w:sz="4" w:space="0" w:color="auto"/>
            </w:tcBorders>
            <w:hideMark/>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b/>
                <w:sz w:val="28"/>
                <w:szCs w:val="28"/>
              </w:rPr>
            </w:pPr>
            <w:r w:rsidRPr="00AE0F8E">
              <w:rPr>
                <w:rFonts w:ascii="Times New Roman" w:hAnsi="Times New Roman" w:cs="Times New Roman"/>
                <w:b/>
                <w:sz w:val="28"/>
                <w:szCs w:val="28"/>
              </w:rPr>
              <w:t>оригиналы</w:t>
            </w:r>
          </w:p>
        </w:tc>
        <w:tc>
          <w:tcPr>
            <w:tcW w:w="1706" w:type="dxa"/>
            <w:gridSpan w:val="4"/>
            <w:tcBorders>
              <w:top w:val="single" w:sz="4" w:space="0" w:color="auto"/>
              <w:left w:val="single" w:sz="4" w:space="0" w:color="auto"/>
              <w:bottom w:val="single" w:sz="4" w:space="0" w:color="auto"/>
              <w:right w:val="single" w:sz="4" w:space="0" w:color="auto"/>
            </w:tcBorders>
            <w:hideMark/>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b/>
                <w:sz w:val="28"/>
                <w:szCs w:val="28"/>
              </w:rPr>
            </w:pPr>
            <w:r w:rsidRPr="00AE0F8E">
              <w:rPr>
                <w:rFonts w:ascii="Times New Roman" w:hAnsi="Times New Roman" w:cs="Times New Roman"/>
                <w:b/>
                <w:sz w:val="28"/>
                <w:szCs w:val="28"/>
              </w:rPr>
              <w:t>копии</w:t>
            </w:r>
          </w:p>
        </w:tc>
      </w:tr>
      <w:tr w:rsidR="00AE0F8E" w:rsidRPr="00AE0F8E" w:rsidTr="00C919A7">
        <w:tc>
          <w:tcPr>
            <w:tcW w:w="535" w:type="dxa"/>
            <w:vMerge/>
            <w:tcBorders>
              <w:top w:val="single" w:sz="4" w:space="0" w:color="auto"/>
              <w:left w:val="single" w:sz="4" w:space="0" w:color="auto"/>
              <w:bottom w:val="single" w:sz="4" w:space="0" w:color="auto"/>
              <w:right w:val="single" w:sz="4" w:space="0" w:color="auto"/>
            </w:tcBorders>
            <w:vAlign w:val="center"/>
            <w:hideMark/>
          </w:tcPr>
          <w:p w:rsidR="00AE0F8E" w:rsidRPr="00AE0F8E" w:rsidRDefault="00AE0F8E" w:rsidP="00C919A7">
            <w:pPr>
              <w:spacing w:line="256" w:lineRule="auto"/>
              <w:rPr>
                <w:rFonts w:ascii="Times New Roman" w:hAnsi="Times New Roman" w:cs="Times New Roman"/>
                <w:b/>
                <w:sz w:val="28"/>
                <w:szCs w:val="28"/>
                <w:lang w:eastAsia="ar-SA"/>
              </w:rPr>
            </w:pPr>
          </w:p>
        </w:tc>
        <w:tc>
          <w:tcPr>
            <w:tcW w:w="6018" w:type="dxa"/>
            <w:gridSpan w:val="7"/>
            <w:vMerge/>
            <w:tcBorders>
              <w:top w:val="single" w:sz="4" w:space="0" w:color="auto"/>
              <w:left w:val="single" w:sz="4" w:space="0" w:color="auto"/>
              <w:bottom w:val="single" w:sz="4" w:space="0" w:color="auto"/>
              <w:right w:val="single" w:sz="4" w:space="0" w:color="auto"/>
            </w:tcBorders>
            <w:vAlign w:val="center"/>
            <w:hideMark/>
          </w:tcPr>
          <w:p w:rsidR="00AE0F8E" w:rsidRPr="00AE0F8E" w:rsidRDefault="00AE0F8E" w:rsidP="00C919A7">
            <w:pPr>
              <w:spacing w:line="256" w:lineRule="auto"/>
              <w:rPr>
                <w:rFonts w:ascii="Times New Roman" w:hAnsi="Times New Roman" w:cs="Times New Roman"/>
                <w:b/>
                <w:sz w:val="28"/>
                <w:szCs w:val="28"/>
                <w:lang w:eastAsia="ar-SA"/>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E0F8E" w:rsidRPr="00AE0F8E" w:rsidRDefault="00AE0F8E" w:rsidP="00C919A7">
            <w:pPr>
              <w:widowControl w:val="0"/>
              <w:autoSpaceDE w:val="0"/>
              <w:autoSpaceDN w:val="0"/>
              <w:adjustRightInd w:val="0"/>
              <w:spacing w:line="256" w:lineRule="auto"/>
              <w:ind w:left="35"/>
              <w:jc w:val="center"/>
              <w:rPr>
                <w:rFonts w:ascii="Times New Roman" w:hAnsi="Times New Roman" w:cs="Times New Roman"/>
                <w:sz w:val="28"/>
                <w:szCs w:val="28"/>
              </w:rPr>
            </w:pPr>
            <w:r w:rsidRPr="00AE0F8E">
              <w:rPr>
                <w:rFonts w:ascii="Times New Roman" w:hAnsi="Times New Roman" w:cs="Times New Roman"/>
                <w:sz w:val="28"/>
                <w:szCs w:val="28"/>
              </w:rPr>
              <w:t>экз-ры</w:t>
            </w:r>
          </w:p>
        </w:tc>
        <w:tc>
          <w:tcPr>
            <w:tcW w:w="850" w:type="dxa"/>
            <w:tcBorders>
              <w:top w:val="single" w:sz="4" w:space="0" w:color="auto"/>
              <w:left w:val="single" w:sz="4" w:space="0" w:color="auto"/>
              <w:bottom w:val="single" w:sz="4" w:space="0" w:color="auto"/>
              <w:right w:val="single" w:sz="4" w:space="0" w:color="auto"/>
            </w:tcBorders>
            <w:hideMark/>
          </w:tcPr>
          <w:p w:rsidR="00AE0F8E" w:rsidRPr="00AE0F8E" w:rsidRDefault="00AE0F8E" w:rsidP="00C919A7">
            <w:pPr>
              <w:widowControl w:val="0"/>
              <w:autoSpaceDE w:val="0"/>
              <w:autoSpaceDN w:val="0"/>
              <w:adjustRightInd w:val="0"/>
              <w:spacing w:line="256" w:lineRule="auto"/>
              <w:ind w:left="34"/>
              <w:jc w:val="center"/>
              <w:rPr>
                <w:rFonts w:ascii="Times New Roman" w:hAnsi="Times New Roman" w:cs="Times New Roman"/>
                <w:sz w:val="28"/>
                <w:szCs w:val="28"/>
              </w:rPr>
            </w:pPr>
            <w:r w:rsidRPr="00AE0F8E">
              <w:rPr>
                <w:rFonts w:ascii="Times New Roman" w:hAnsi="Times New Roman" w:cs="Times New Roman"/>
                <w:sz w:val="28"/>
                <w:szCs w:val="28"/>
              </w:rPr>
              <w:t>листы</w:t>
            </w:r>
          </w:p>
        </w:tc>
        <w:tc>
          <w:tcPr>
            <w:tcW w:w="851" w:type="dxa"/>
            <w:gridSpan w:val="2"/>
            <w:tcBorders>
              <w:top w:val="single" w:sz="4" w:space="0" w:color="auto"/>
              <w:left w:val="single" w:sz="4" w:space="0" w:color="auto"/>
              <w:bottom w:val="single" w:sz="4" w:space="0" w:color="auto"/>
              <w:right w:val="single" w:sz="4" w:space="0" w:color="auto"/>
            </w:tcBorders>
            <w:hideMark/>
          </w:tcPr>
          <w:p w:rsidR="00AE0F8E" w:rsidRPr="00AE0F8E" w:rsidRDefault="00AE0F8E" w:rsidP="00C919A7">
            <w:pPr>
              <w:widowControl w:val="0"/>
              <w:autoSpaceDE w:val="0"/>
              <w:autoSpaceDN w:val="0"/>
              <w:adjustRightInd w:val="0"/>
              <w:spacing w:line="256" w:lineRule="auto"/>
              <w:ind w:left="35"/>
              <w:jc w:val="center"/>
              <w:rPr>
                <w:rFonts w:ascii="Times New Roman" w:hAnsi="Times New Roman" w:cs="Times New Roman"/>
                <w:sz w:val="28"/>
                <w:szCs w:val="28"/>
              </w:rPr>
            </w:pPr>
            <w:r w:rsidRPr="00AE0F8E">
              <w:rPr>
                <w:rFonts w:ascii="Times New Roman" w:hAnsi="Times New Roman" w:cs="Times New Roman"/>
                <w:sz w:val="28"/>
                <w:szCs w:val="28"/>
              </w:rPr>
              <w:t>экз-ры</w:t>
            </w:r>
          </w:p>
        </w:tc>
        <w:tc>
          <w:tcPr>
            <w:tcW w:w="855" w:type="dxa"/>
            <w:gridSpan w:val="2"/>
            <w:tcBorders>
              <w:top w:val="single" w:sz="4" w:space="0" w:color="auto"/>
              <w:left w:val="single" w:sz="4" w:space="0" w:color="auto"/>
              <w:bottom w:val="single" w:sz="4" w:space="0" w:color="auto"/>
              <w:right w:val="single" w:sz="4" w:space="0" w:color="auto"/>
            </w:tcBorders>
            <w:hideMark/>
          </w:tcPr>
          <w:p w:rsidR="00AE0F8E" w:rsidRPr="00AE0F8E" w:rsidRDefault="00AE0F8E" w:rsidP="00C919A7">
            <w:pPr>
              <w:widowControl w:val="0"/>
              <w:autoSpaceDE w:val="0"/>
              <w:autoSpaceDN w:val="0"/>
              <w:adjustRightInd w:val="0"/>
              <w:spacing w:line="256" w:lineRule="auto"/>
              <w:ind w:left="34"/>
              <w:jc w:val="center"/>
              <w:rPr>
                <w:rFonts w:ascii="Times New Roman" w:hAnsi="Times New Roman" w:cs="Times New Roman"/>
                <w:sz w:val="28"/>
                <w:szCs w:val="28"/>
              </w:rPr>
            </w:pPr>
            <w:r w:rsidRPr="00AE0F8E">
              <w:rPr>
                <w:rFonts w:ascii="Times New Roman" w:hAnsi="Times New Roman" w:cs="Times New Roman"/>
                <w:sz w:val="28"/>
                <w:szCs w:val="28"/>
              </w:rPr>
              <w:t>листы</w:t>
            </w:r>
          </w:p>
        </w:tc>
      </w:tr>
      <w:tr w:rsidR="00AE0F8E" w:rsidRPr="00AE0F8E" w:rsidTr="00C919A7">
        <w:tc>
          <w:tcPr>
            <w:tcW w:w="535" w:type="dxa"/>
            <w:tcBorders>
              <w:top w:val="single" w:sz="4" w:space="0" w:color="auto"/>
              <w:left w:val="single" w:sz="4" w:space="0" w:color="auto"/>
              <w:bottom w:val="single" w:sz="4" w:space="0" w:color="auto"/>
              <w:right w:val="single" w:sz="4" w:space="0" w:color="auto"/>
            </w:tcBorders>
          </w:tcPr>
          <w:p w:rsidR="00AE0F8E" w:rsidRPr="00AE0F8E" w:rsidRDefault="00AE0F8E" w:rsidP="00AE0F8E">
            <w:pPr>
              <w:pStyle w:val="a7"/>
              <w:widowControl w:val="0"/>
              <w:numPr>
                <w:ilvl w:val="0"/>
                <w:numId w:val="1"/>
              </w:numPr>
              <w:autoSpaceDE w:val="0"/>
              <w:autoSpaceDN w:val="0"/>
              <w:adjustRightInd w:val="0"/>
              <w:spacing w:line="256" w:lineRule="auto"/>
              <w:ind w:left="0" w:firstLine="0"/>
              <w:jc w:val="center"/>
              <w:rPr>
                <w:color w:val="auto"/>
                <w:lang w:eastAsia="en-US"/>
              </w:rPr>
            </w:pPr>
          </w:p>
        </w:tc>
        <w:tc>
          <w:tcPr>
            <w:tcW w:w="6018" w:type="dxa"/>
            <w:gridSpan w:val="7"/>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lang w:eastAsia="ar-SA"/>
              </w:rPr>
            </w:pPr>
          </w:p>
        </w:tc>
        <w:tc>
          <w:tcPr>
            <w:tcW w:w="851" w:type="dxa"/>
            <w:gridSpan w:val="2"/>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35"/>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rPr>
            </w:pPr>
          </w:p>
        </w:tc>
        <w:tc>
          <w:tcPr>
            <w:tcW w:w="855" w:type="dxa"/>
            <w:gridSpan w:val="2"/>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rPr>
            </w:pPr>
          </w:p>
        </w:tc>
      </w:tr>
      <w:tr w:rsidR="00AE0F8E" w:rsidRPr="00AE0F8E" w:rsidTr="00C919A7">
        <w:tc>
          <w:tcPr>
            <w:tcW w:w="535" w:type="dxa"/>
            <w:tcBorders>
              <w:top w:val="single" w:sz="4" w:space="0" w:color="auto"/>
              <w:left w:val="single" w:sz="4" w:space="0" w:color="auto"/>
              <w:bottom w:val="single" w:sz="4" w:space="0" w:color="auto"/>
              <w:right w:val="single" w:sz="4" w:space="0" w:color="auto"/>
            </w:tcBorders>
          </w:tcPr>
          <w:p w:rsidR="00AE0F8E" w:rsidRPr="00AE0F8E" w:rsidRDefault="00AE0F8E" w:rsidP="00AE0F8E">
            <w:pPr>
              <w:pStyle w:val="a7"/>
              <w:widowControl w:val="0"/>
              <w:numPr>
                <w:ilvl w:val="0"/>
                <w:numId w:val="1"/>
              </w:numPr>
              <w:autoSpaceDE w:val="0"/>
              <w:autoSpaceDN w:val="0"/>
              <w:adjustRightInd w:val="0"/>
              <w:spacing w:line="256" w:lineRule="auto"/>
              <w:jc w:val="center"/>
              <w:rPr>
                <w:color w:val="auto"/>
                <w:lang w:eastAsia="en-US"/>
              </w:rPr>
            </w:pPr>
          </w:p>
        </w:tc>
        <w:tc>
          <w:tcPr>
            <w:tcW w:w="6018" w:type="dxa"/>
            <w:gridSpan w:val="7"/>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lang w:eastAsia="ar-SA"/>
              </w:rPr>
            </w:pPr>
          </w:p>
        </w:tc>
        <w:tc>
          <w:tcPr>
            <w:tcW w:w="851" w:type="dxa"/>
            <w:gridSpan w:val="2"/>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rPr>
            </w:pPr>
          </w:p>
        </w:tc>
        <w:tc>
          <w:tcPr>
            <w:tcW w:w="855" w:type="dxa"/>
            <w:gridSpan w:val="2"/>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rPr>
            </w:pPr>
          </w:p>
        </w:tc>
      </w:tr>
      <w:tr w:rsidR="00AE0F8E" w:rsidRPr="00AE0F8E" w:rsidTr="00C919A7">
        <w:tc>
          <w:tcPr>
            <w:tcW w:w="535" w:type="dxa"/>
            <w:tcBorders>
              <w:top w:val="single" w:sz="4" w:space="0" w:color="auto"/>
              <w:left w:val="single" w:sz="4" w:space="0" w:color="auto"/>
              <w:bottom w:val="single" w:sz="4" w:space="0" w:color="auto"/>
              <w:right w:val="single" w:sz="4" w:space="0" w:color="auto"/>
            </w:tcBorders>
          </w:tcPr>
          <w:p w:rsidR="00AE0F8E" w:rsidRPr="00AE0F8E" w:rsidRDefault="00AE0F8E" w:rsidP="00AE0F8E">
            <w:pPr>
              <w:pStyle w:val="a7"/>
              <w:widowControl w:val="0"/>
              <w:numPr>
                <w:ilvl w:val="0"/>
                <w:numId w:val="1"/>
              </w:numPr>
              <w:autoSpaceDE w:val="0"/>
              <w:autoSpaceDN w:val="0"/>
              <w:adjustRightInd w:val="0"/>
              <w:spacing w:line="256" w:lineRule="auto"/>
              <w:jc w:val="center"/>
              <w:rPr>
                <w:color w:val="auto"/>
                <w:lang w:eastAsia="en-US"/>
              </w:rPr>
            </w:pPr>
          </w:p>
        </w:tc>
        <w:tc>
          <w:tcPr>
            <w:tcW w:w="6018" w:type="dxa"/>
            <w:gridSpan w:val="7"/>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lang w:eastAsia="ar-SA"/>
              </w:rPr>
            </w:pPr>
          </w:p>
        </w:tc>
        <w:tc>
          <w:tcPr>
            <w:tcW w:w="851" w:type="dxa"/>
            <w:gridSpan w:val="2"/>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rPr>
            </w:pPr>
          </w:p>
        </w:tc>
        <w:tc>
          <w:tcPr>
            <w:tcW w:w="855" w:type="dxa"/>
            <w:gridSpan w:val="2"/>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rPr>
            </w:pPr>
          </w:p>
        </w:tc>
      </w:tr>
      <w:tr w:rsidR="00AE0F8E" w:rsidRPr="00AE0F8E" w:rsidTr="00C919A7">
        <w:tc>
          <w:tcPr>
            <w:tcW w:w="535" w:type="dxa"/>
            <w:tcBorders>
              <w:top w:val="single" w:sz="4" w:space="0" w:color="auto"/>
              <w:left w:val="single" w:sz="4" w:space="0" w:color="auto"/>
              <w:bottom w:val="single" w:sz="4" w:space="0" w:color="auto"/>
              <w:right w:val="single" w:sz="4" w:space="0" w:color="auto"/>
            </w:tcBorders>
          </w:tcPr>
          <w:p w:rsidR="00AE0F8E" w:rsidRPr="00AE0F8E" w:rsidRDefault="00AE0F8E" w:rsidP="00AE0F8E">
            <w:pPr>
              <w:pStyle w:val="a7"/>
              <w:widowControl w:val="0"/>
              <w:numPr>
                <w:ilvl w:val="0"/>
                <w:numId w:val="1"/>
              </w:numPr>
              <w:autoSpaceDE w:val="0"/>
              <w:autoSpaceDN w:val="0"/>
              <w:adjustRightInd w:val="0"/>
              <w:spacing w:line="256" w:lineRule="auto"/>
              <w:jc w:val="center"/>
              <w:rPr>
                <w:color w:val="auto"/>
                <w:lang w:eastAsia="en-US"/>
              </w:rPr>
            </w:pPr>
          </w:p>
        </w:tc>
        <w:tc>
          <w:tcPr>
            <w:tcW w:w="6018" w:type="dxa"/>
            <w:gridSpan w:val="7"/>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lang w:eastAsia="ar-SA"/>
              </w:rPr>
            </w:pPr>
          </w:p>
        </w:tc>
        <w:tc>
          <w:tcPr>
            <w:tcW w:w="851" w:type="dxa"/>
            <w:gridSpan w:val="2"/>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rPr>
            </w:pPr>
          </w:p>
        </w:tc>
        <w:tc>
          <w:tcPr>
            <w:tcW w:w="855" w:type="dxa"/>
            <w:gridSpan w:val="2"/>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rPr>
            </w:pPr>
          </w:p>
        </w:tc>
      </w:tr>
      <w:tr w:rsidR="00AE0F8E" w:rsidRPr="00AE0F8E" w:rsidTr="00C919A7">
        <w:tc>
          <w:tcPr>
            <w:tcW w:w="535" w:type="dxa"/>
            <w:tcBorders>
              <w:top w:val="single" w:sz="4" w:space="0" w:color="auto"/>
              <w:left w:val="single" w:sz="4" w:space="0" w:color="auto"/>
              <w:bottom w:val="single" w:sz="4" w:space="0" w:color="auto"/>
              <w:right w:val="single" w:sz="4" w:space="0" w:color="auto"/>
            </w:tcBorders>
          </w:tcPr>
          <w:p w:rsidR="00AE0F8E" w:rsidRPr="00AE0F8E" w:rsidRDefault="00AE0F8E" w:rsidP="00AE0F8E">
            <w:pPr>
              <w:pStyle w:val="a7"/>
              <w:widowControl w:val="0"/>
              <w:numPr>
                <w:ilvl w:val="0"/>
                <w:numId w:val="1"/>
              </w:numPr>
              <w:autoSpaceDE w:val="0"/>
              <w:autoSpaceDN w:val="0"/>
              <w:adjustRightInd w:val="0"/>
              <w:spacing w:line="256" w:lineRule="auto"/>
              <w:jc w:val="center"/>
              <w:rPr>
                <w:color w:val="auto"/>
                <w:lang w:eastAsia="en-US"/>
              </w:rPr>
            </w:pPr>
          </w:p>
        </w:tc>
        <w:tc>
          <w:tcPr>
            <w:tcW w:w="6018" w:type="dxa"/>
            <w:gridSpan w:val="7"/>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lang w:eastAsia="ar-SA"/>
              </w:rPr>
            </w:pPr>
          </w:p>
        </w:tc>
        <w:tc>
          <w:tcPr>
            <w:tcW w:w="851" w:type="dxa"/>
            <w:gridSpan w:val="2"/>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rPr>
            </w:pPr>
          </w:p>
        </w:tc>
        <w:tc>
          <w:tcPr>
            <w:tcW w:w="855" w:type="dxa"/>
            <w:gridSpan w:val="2"/>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rPr>
            </w:pPr>
          </w:p>
        </w:tc>
      </w:tr>
      <w:tr w:rsidR="00AE0F8E" w:rsidRPr="00AE0F8E" w:rsidTr="00C919A7">
        <w:tc>
          <w:tcPr>
            <w:tcW w:w="535" w:type="dxa"/>
            <w:tcBorders>
              <w:top w:val="single" w:sz="4" w:space="0" w:color="auto"/>
              <w:left w:val="single" w:sz="4" w:space="0" w:color="auto"/>
              <w:bottom w:val="single" w:sz="4" w:space="0" w:color="auto"/>
              <w:right w:val="single" w:sz="4" w:space="0" w:color="auto"/>
            </w:tcBorders>
          </w:tcPr>
          <w:p w:rsidR="00AE0F8E" w:rsidRPr="00AE0F8E" w:rsidRDefault="00AE0F8E" w:rsidP="00AE0F8E">
            <w:pPr>
              <w:pStyle w:val="a7"/>
              <w:widowControl w:val="0"/>
              <w:numPr>
                <w:ilvl w:val="0"/>
                <w:numId w:val="1"/>
              </w:numPr>
              <w:autoSpaceDE w:val="0"/>
              <w:autoSpaceDN w:val="0"/>
              <w:adjustRightInd w:val="0"/>
              <w:spacing w:line="256" w:lineRule="auto"/>
              <w:jc w:val="center"/>
              <w:rPr>
                <w:color w:val="auto"/>
                <w:lang w:eastAsia="en-US"/>
              </w:rPr>
            </w:pPr>
          </w:p>
        </w:tc>
        <w:tc>
          <w:tcPr>
            <w:tcW w:w="6018" w:type="dxa"/>
            <w:gridSpan w:val="7"/>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lang w:eastAsia="ar-SA"/>
              </w:rPr>
            </w:pPr>
          </w:p>
        </w:tc>
        <w:tc>
          <w:tcPr>
            <w:tcW w:w="851" w:type="dxa"/>
            <w:gridSpan w:val="2"/>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rPr>
            </w:pPr>
          </w:p>
        </w:tc>
        <w:tc>
          <w:tcPr>
            <w:tcW w:w="855" w:type="dxa"/>
            <w:gridSpan w:val="2"/>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rPr>
            </w:pPr>
          </w:p>
        </w:tc>
      </w:tr>
      <w:tr w:rsidR="00AE0F8E" w:rsidRPr="00AE0F8E" w:rsidTr="00C919A7">
        <w:tc>
          <w:tcPr>
            <w:tcW w:w="535" w:type="dxa"/>
            <w:tcBorders>
              <w:top w:val="single" w:sz="4" w:space="0" w:color="auto"/>
              <w:left w:val="single" w:sz="4" w:space="0" w:color="auto"/>
              <w:bottom w:val="single" w:sz="4" w:space="0" w:color="auto"/>
              <w:right w:val="single" w:sz="4" w:space="0" w:color="auto"/>
            </w:tcBorders>
          </w:tcPr>
          <w:p w:rsidR="00AE0F8E" w:rsidRPr="00AE0F8E" w:rsidRDefault="00AE0F8E" w:rsidP="00AE0F8E">
            <w:pPr>
              <w:pStyle w:val="a7"/>
              <w:widowControl w:val="0"/>
              <w:numPr>
                <w:ilvl w:val="0"/>
                <w:numId w:val="1"/>
              </w:numPr>
              <w:autoSpaceDE w:val="0"/>
              <w:autoSpaceDN w:val="0"/>
              <w:adjustRightInd w:val="0"/>
              <w:spacing w:line="256" w:lineRule="auto"/>
              <w:jc w:val="center"/>
              <w:rPr>
                <w:color w:val="auto"/>
                <w:lang w:eastAsia="en-US"/>
              </w:rPr>
            </w:pPr>
          </w:p>
        </w:tc>
        <w:tc>
          <w:tcPr>
            <w:tcW w:w="6018" w:type="dxa"/>
            <w:gridSpan w:val="7"/>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lang w:eastAsia="ar-SA"/>
              </w:rPr>
            </w:pPr>
          </w:p>
        </w:tc>
        <w:tc>
          <w:tcPr>
            <w:tcW w:w="851" w:type="dxa"/>
            <w:gridSpan w:val="2"/>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rPr>
            </w:pPr>
          </w:p>
        </w:tc>
        <w:tc>
          <w:tcPr>
            <w:tcW w:w="855" w:type="dxa"/>
            <w:gridSpan w:val="2"/>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rPr>
            </w:pPr>
          </w:p>
        </w:tc>
      </w:tr>
      <w:tr w:rsidR="00AE0F8E" w:rsidRPr="00AE0F8E" w:rsidTr="00C919A7">
        <w:tc>
          <w:tcPr>
            <w:tcW w:w="9960" w:type="dxa"/>
            <w:gridSpan w:val="15"/>
            <w:tcBorders>
              <w:top w:val="single" w:sz="4" w:space="0" w:color="auto"/>
              <w:left w:val="nil"/>
              <w:bottom w:val="nil"/>
              <w:right w:val="nil"/>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rPr>
            </w:pPr>
          </w:p>
        </w:tc>
      </w:tr>
      <w:tr w:rsidR="00AE0F8E" w:rsidRPr="00AE0F8E" w:rsidTr="00C919A7">
        <w:trPr>
          <w:gridAfter w:val="3"/>
          <w:wAfter w:w="1651" w:type="dxa"/>
        </w:trPr>
        <w:tc>
          <w:tcPr>
            <w:tcW w:w="3231" w:type="dxa"/>
            <w:gridSpan w:val="3"/>
            <w:tcBorders>
              <w:top w:val="nil"/>
              <w:left w:val="nil"/>
              <w:bottom w:val="nil"/>
              <w:right w:val="nil"/>
            </w:tcBorders>
            <w:hideMark/>
          </w:tcPr>
          <w:p w:rsidR="00AE0F8E" w:rsidRPr="00AE0F8E" w:rsidRDefault="00AE0F8E" w:rsidP="00C919A7">
            <w:pPr>
              <w:widowControl w:val="0"/>
              <w:autoSpaceDE w:val="0"/>
              <w:autoSpaceDN w:val="0"/>
              <w:adjustRightInd w:val="0"/>
              <w:spacing w:after="120" w:line="256" w:lineRule="auto"/>
              <w:ind w:left="283"/>
              <w:rPr>
                <w:rFonts w:ascii="Times New Roman" w:hAnsi="Times New Roman" w:cs="Times New Roman"/>
                <w:sz w:val="28"/>
                <w:szCs w:val="28"/>
              </w:rPr>
            </w:pPr>
            <w:r w:rsidRPr="00AE0F8E">
              <w:rPr>
                <w:rFonts w:ascii="Times New Roman" w:hAnsi="Times New Roman" w:cs="Times New Roman"/>
                <w:sz w:val="28"/>
                <w:szCs w:val="28"/>
              </w:rPr>
              <w:t>Дата выдачи расписки</w:t>
            </w:r>
          </w:p>
        </w:tc>
        <w:tc>
          <w:tcPr>
            <w:tcW w:w="709" w:type="dxa"/>
            <w:gridSpan w:val="2"/>
            <w:tcBorders>
              <w:top w:val="nil"/>
              <w:left w:val="nil"/>
              <w:bottom w:val="nil"/>
              <w:right w:val="nil"/>
            </w:tcBorders>
          </w:tcPr>
          <w:p w:rsidR="00AE0F8E" w:rsidRPr="00AE0F8E" w:rsidRDefault="00AE0F8E" w:rsidP="00C919A7">
            <w:pPr>
              <w:widowControl w:val="0"/>
              <w:autoSpaceDE w:val="0"/>
              <w:autoSpaceDN w:val="0"/>
              <w:adjustRightInd w:val="0"/>
              <w:spacing w:after="120" w:line="256" w:lineRule="auto"/>
              <w:rPr>
                <w:rFonts w:ascii="Times New Roman" w:hAnsi="Times New Roman" w:cs="Times New Roman"/>
                <w:sz w:val="28"/>
                <w:szCs w:val="28"/>
              </w:rPr>
            </w:pPr>
          </w:p>
        </w:tc>
        <w:tc>
          <w:tcPr>
            <w:tcW w:w="884" w:type="dxa"/>
            <w:tcBorders>
              <w:top w:val="nil"/>
              <w:left w:val="nil"/>
              <w:bottom w:val="nil"/>
              <w:right w:val="nil"/>
            </w:tcBorders>
          </w:tcPr>
          <w:p w:rsidR="00AE0F8E" w:rsidRPr="00AE0F8E" w:rsidRDefault="00AE0F8E" w:rsidP="00C919A7">
            <w:pPr>
              <w:widowControl w:val="0"/>
              <w:autoSpaceDE w:val="0"/>
              <w:autoSpaceDN w:val="0"/>
              <w:adjustRightInd w:val="0"/>
              <w:spacing w:after="120" w:line="256" w:lineRule="auto"/>
              <w:ind w:left="283"/>
              <w:jc w:val="center"/>
              <w:rPr>
                <w:rFonts w:ascii="Times New Roman" w:hAnsi="Times New Roman" w:cs="Times New Roman"/>
                <w:sz w:val="28"/>
                <w:szCs w:val="28"/>
              </w:rPr>
            </w:pPr>
          </w:p>
        </w:tc>
        <w:tc>
          <w:tcPr>
            <w:tcW w:w="1135" w:type="dxa"/>
            <w:tcBorders>
              <w:top w:val="nil"/>
              <w:left w:val="nil"/>
              <w:bottom w:val="nil"/>
              <w:right w:val="nil"/>
            </w:tcBorders>
            <w:hideMark/>
          </w:tcPr>
          <w:p w:rsidR="00AE0F8E" w:rsidRPr="00AE0F8E" w:rsidRDefault="00AE0F8E" w:rsidP="00C919A7">
            <w:pPr>
              <w:widowControl w:val="0"/>
              <w:autoSpaceDE w:val="0"/>
              <w:autoSpaceDN w:val="0"/>
              <w:adjustRightInd w:val="0"/>
              <w:spacing w:after="120" w:line="256" w:lineRule="auto"/>
              <w:ind w:left="283"/>
              <w:rPr>
                <w:rFonts w:ascii="Times New Roman" w:hAnsi="Times New Roman" w:cs="Times New Roman"/>
                <w:sz w:val="28"/>
                <w:szCs w:val="28"/>
              </w:rPr>
            </w:pPr>
            <w:r w:rsidRPr="00AE0F8E">
              <w:rPr>
                <w:rFonts w:ascii="Times New Roman" w:hAnsi="Times New Roman" w:cs="Times New Roman"/>
                <w:sz w:val="28"/>
                <w:szCs w:val="28"/>
              </w:rPr>
              <w:t>20___</w:t>
            </w:r>
          </w:p>
        </w:tc>
        <w:tc>
          <w:tcPr>
            <w:tcW w:w="759" w:type="dxa"/>
            <w:gridSpan w:val="2"/>
            <w:tcBorders>
              <w:top w:val="nil"/>
              <w:left w:val="nil"/>
              <w:bottom w:val="nil"/>
              <w:right w:val="nil"/>
            </w:tcBorders>
            <w:hideMark/>
          </w:tcPr>
          <w:p w:rsidR="00AE0F8E" w:rsidRPr="00AE0F8E" w:rsidRDefault="00AE0F8E" w:rsidP="00C919A7">
            <w:pPr>
              <w:widowControl w:val="0"/>
              <w:autoSpaceDE w:val="0"/>
              <w:autoSpaceDN w:val="0"/>
              <w:adjustRightInd w:val="0"/>
              <w:spacing w:after="120" w:line="256" w:lineRule="auto"/>
              <w:rPr>
                <w:rFonts w:ascii="Times New Roman" w:hAnsi="Times New Roman" w:cs="Times New Roman"/>
                <w:sz w:val="28"/>
                <w:szCs w:val="28"/>
              </w:rPr>
            </w:pPr>
            <w:r w:rsidRPr="00AE0F8E">
              <w:rPr>
                <w:rFonts w:ascii="Times New Roman" w:hAnsi="Times New Roman" w:cs="Times New Roman"/>
                <w:sz w:val="28"/>
                <w:szCs w:val="28"/>
              </w:rPr>
              <w:t>года</w:t>
            </w:r>
          </w:p>
        </w:tc>
        <w:tc>
          <w:tcPr>
            <w:tcW w:w="1591" w:type="dxa"/>
            <w:gridSpan w:val="3"/>
            <w:tcBorders>
              <w:top w:val="nil"/>
              <w:left w:val="nil"/>
              <w:bottom w:val="nil"/>
              <w:right w:val="nil"/>
            </w:tcBorders>
          </w:tcPr>
          <w:p w:rsidR="00AE0F8E" w:rsidRPr="00AE0F8E" w:rsidRDefault="00AE0F8E" w:rsidP="00C919A7">
            <w:pPr>
              <w:widowControl w:val="0"/>
              <w:autoSpaceDE w:val="0"/>
              <w:autoSpaceDN w:val="0"/>
              <w:adjustRightInd w:val="0"/>
              <w:spacing w:after="120" w:line="256" w:lineRule="auto"/>
              <w:ind w:left="283"/>
              <w:jc w:val="center"/>
              <w:rPr>
                <w:rFonts w:ascii="Times New Roman" w:hAnsi="Times New Roman" w:cs="Times New Roman"/>
                <w:sz w:val="28"/>
                <w:szCs w:val="28"/>
              </w:rPr>
            </w:pPr>
          </w:p>
        </w:tc>
      </w:tr>
    </w:tbl>
    <w:p w:rsidR="00AE0F8E" w:rsidRPr="00AE0F8E" w:rsidRDefault="00AE0F8E" w:rsidP="00AE0F8E">
      <w:pPr>
        <w:widowControl w:val="0"/>
        <w:autoSpaceDE w:val="0"/>
        <w:autoSpaceDN w:val="0"/>
        <w:adjustRightInd w:val="0"/>
        <w:jc w:val="center"/>
        <w:rPr>
          <w:rFonts w:ascii="Times New Roman" w:hAnsi="Times New Roman" w:cs="Times New Roman"/>
          <w:sz w:val="28"/>
          <w:szCs w:val="28"/>
          <w:lang w:eastAsia="ar-SA"/>
        </w:rPr>
      </w:pPr>
    </w:p>
    <w:tbl>
      <w:tblPr>
        <w:tblW w:w="10009" w:type="dxa"/>
        <w:tblLook w:val="04A0"/>
      </w:tblPr>
      <w:tblGrid>
        <w:gridCol w:w="3369"/>
        <w:gridCol w:w="2569"/>
        <w:gridCol w:w="1541"/>
        <w:gridCol w:w="2530"/>
      </w:tblGrid>
      <w:tr w:rsidR="00AE0F8E" w:rsidRPr="00AE0F8E" w:rsidTr="00C919A7">
        <w:tc>
          <w:tcPr>
            <w:tcW w:w="3369" w:type="dxa"/>
            <w:hideMark/>
          </w:tcPr>
          <w:p w:rsidR="00AE0F8E" w:rsidRPr="00AE0F8E" w:rsidRDefault="00AE0F8E" w:rsidP="00C919A7">
            <w:pPr>
              <w:widowControl w:val="0"/>
              <w:autoSpaceDE w:val="0"/>
              <w:autoSpaceDN w:val="0"/>
              <w:adjustRightInd w:val="0"/>
              <w:spacing w:after="120" w:line="256" w:lineRule="auto"/>
              <w:ind w:left="283"/>
              <w:rPr>
                <w:rFonts w:ascii="Times New Roman" w:hAnsi="Times New Roman" w:cs="Times New Roman"/>
                <w:sz w:val="28"/>
                <w:szCs w:val="28"/>
              </w:rPr>
            </w:pPr>
            <w:r w:rsidRPr="00AE0F8E">
              <w:rPr>
                <w:rFonts w:ascii="Times New Roman" w:hAnsi="Times New Roman" w:cs="Times New Roman"/>
                <w:sz w:val="28"/>
                <w:szCs w:val="28"/>
              </w:rPr>
              <w:t>Специалист администрации</w:t>
            </w:r>
          </w:p>
        </w:tc>
        <w:tc>
          <w:tcPr>
            <w:tcW w:w="2569" w:type="dxa"/>
            <w:tcBorders>
              <w:top w:val="nil"/>
              <w:left w:val="nil"/>
              <w:bottom w:val="single" w:sz="4" w:space="0" w:color="auto"/>
              <w:right w:val="nil"/>
            </w:tcBorders>
          </w:tcPr>
          <w:p w:rsidR="00AE0F8E" w:rsidRPr="00AE0F8E" w:rsidRDefault="00AE0F8E" w:rsidP="00C919A7">
            <w:pPr>
              <w:widowControl w:val="0"/>
              <w:autoSpaceDE w:val="0"/>
              <w:autoSpaceDN w:val="0"/>
              <w:adjustRightInd w:val="0"/>
              <w:spacing w:after="120" w:line="256" w:lineRule="auto"/>
              <w:ind w:left="283"/>
              <w:rPr>
                <w:rFonts w:ascii="Times New Roman" w:hAnsi="Times New Roman" w:cs="Times New Roman"/>
                <w:sz w:val="28"/>
                <w:szCs w:val="28"/>
              </w:rPr>
            </w:pPr>
          </w:p>
        </w:tc>
        <w:tc>
          <w:tcPr>
            <w:tcW w:w="1541" w:type="dxa"/>
          </w:tcPr>
          <w:p w:rsidR="00AE0F8E" w:rsidRPr="00AE0F8E" w:rsidRDefault="00AE0F8E" w:rsidP="00C919A7">
            <w:pPr>
              <w:widowControl w:val="0"/>
              <w:autoSpaceDE w:val="0"/>
              <w:autoSpaceDN w:val="0"/>
              <w:adjustRightInd w:val="0"/>
              <w:spacing w:after="120" w:line="256" w:lineRule="auto"/>
              <w:ind w:left="283"/>
              <w:rPr>
                <w:rFonts w:ascii="Times New Roman" w:hAnsi="Times New Roman" w:cs="Times New Roman"/>
                <w:sz w:val="28"/>
                <w:szCs w:val="28"/>
              </w:rPr>
            </w:pPr>
          </w:p>
        </w:tc>
        <w:tc>
          <w:tcPr>
            <w:tcW w:w="2530" w:type="dxa"/>
            <w:tcBorders>
              <w:top w:val="nil"/>
              <w:left w:val="nil"/>
              <w:bottom w:val="single" w:sz="4" w:space="0" w:color="auto"/>
              <w:right w:val="nil"/>
            </w:tcBorders>
          </w:tcPr>
          <w:p w:rsidR="00AE0F8E" w:rsidRPr="00AE0F8E" w:rsidRDefault="00AE0F8E" w:rsidP="00C919A7">
            <w:pPr>
              <w:widowControl w:val="0"/>
              <w:autoSpaceDE w:val="0"/>
              <w:autoSpaceDN w:val="0"/>
              <w:adjustRightInd w:val="0"/>
              <w:spacing w:after="120" w:line="256" w:lineRule="auto"/>
              <w:ind w:left="283"/>
              <w:rPr>
                <w:rFonts w:ascii="Times New Roman" w:hAnsi="Times New Roman" w:cs="Times New Roman"/>
                <w:sz w:val="28"/>
                <w:szCs w:val="28"/>
              </w:rPr>
            </w:pPr>
          </w:p>
        </w:tc>
      </w:tr>
      <w:tr w:rsidR="00AE0F8E" w:rsidRPr="00AE0F8E" w:rsidTr="00C919A7">
        <w:tc>
          <w:tcPr>
            <w:tcW w:w="3369" w:type="dxa"/>
          </w:tcPr>
          <w:p w:rsidR="00AE0F8E" w:rsidRPr="00AE0F8E" w:rsidRDefault="00AE0F8E" w:rsidP="00C919A7">
            <w:pPr>
              <w:widowControl w:val="0"/>
              <w:autoSpaceDE w:val="0"/>
              <w:autoSpaceDN w:val="0"/>
              <w:adjustRightInd w:val="0"/>
              <w:spacing w:after="120" w:line="256" w:lineRule="auto"/>
              <w:ind w:left="283"/>
              <w:rPr>
                <w:rFonts w:ascii="Times New Roman" w:hAnsi="Times New Roman" w:cs="Times New Roman"/>
                <w:sz w:val="28"/>
                <w:szCs w:val="28"/>
              </w:rPr>
            </w:pPr>
          </w:p>
        </w:tc>
        <w:tc>
          <w:tcPr>
            <w:tcW w:w="2569" w:type="dxa"/>
            <w:tcBorders>
              <w:top w:val="single" w:sz="4" w:space="0" w:color="auto"/>
              <w:left w:val="nil"/>
              <w:bottom w:val="nil"/>
              <w:right w:val="nil"/>
            </w:tcBorders>
            <w:hideMark/>
          </w:tcPr>
          <w:p w:rsidR="00AE0F8E" w:rsidRPr="00AE0F8E" w:rsidRDefault="00AE0F8E" w:rsidP="00C919A7">
            <w:pPr>
              <w:widowControl w:val="0"/>
              <w:autoSpaceDE w:val="0"/>
              <w:autoSpaceDN w:val="0"/>
              <w:adjustRightInd w:val="0"/>
              <w:spacing w:after="120" w:line="256" w:lineRule="auto"/>
              <w:ind w:left="283"/>
              <w:jc w:val="center"/>
              <w:rPr>
                <w:rFonts w:ascii="Times New Roman" w:hAnsi="Times New Roman" w:cs="Times New Roman"/>
                <w:sz w:val="28"/>
                <w:szCs w:val="28"/>
              </w:rPr>
            </w:pPr>
            <w:r w:rsidRPr="00AE0F8E">
              <w:rPr>
                <w:rFonts w:ascii="Times New Roman" w:hAnsi="Times New Roman" w:cs="Times New Roman"/>
                <w:sz w:val="28"/>
                <w:szCs w:val="28"/>
              </w:rPr>
              <w:t>(подпись)</w:t>
            </w:r>
          </w:p>
        </w:tc>
        <w:tc>
          <w:tcPr>
            <w:tcW w:w="1541" w:type="dxa"/>
          </w:tcPr>
          <w:p w:rsidR="00AE0F8E" w:rsidRPr="00AE0F8E" w:rsidRDefault="00AE0F8E" w:rsidP="00C919A7">
            <w:pPr>
              <w:widowControl w:val="0"/>
              <w:autoSpaceDE w:val="0"/>
              <w:autoSpaceDN w:val="0"/>
              <w:adjustRightInd w:val="0"/>
              <w:spacing w:after="120" w:line="256" w:lineRule="auto"/>
              <w:ind w:left="283"/>
              <w:jc w:val="center"/>
              <w:rPr>
                <w:rFonts w:ascii="Times New Roman" w:hAnsi="Times New Roman" w:cs="Times New Roman"/>
                <w:sz w:val="28"/>
                <w:szCs w:val="28"/>
              </w:rPr>
            </w:pPr>
          </w:p>
        </w:tc>
        <w:tc>
          <w:tcPr>
            <w:tcW w:w="2530" w:type="dxa"/>
            <w:tcBorders>
              <w:top w:val="single" w:sz="4" w:space="0" w:color="auto"/>
              <w:left w:val="nil"/>
              <w:bottom w:val="nil"/>
              <w:right w:val="nil"/>
            </w:tcBorders>
            <w:hideMark/>
          </w:tcPr>
          <w:p w:rsidR="00AE0F8E" w:rsidRPr="00AE0F8E" w:rsidRDefault="00AE0F8E" w:rsidP="00C919A7">
            <w:pPr>
              <w:widowControl w:val="0"/>
              <w:autoSpaceDE w:val="0"/>
              <w:autoSpaceDN w:val="0"/>
              <w:adjustRightInd w:val="0"/>
              <w:spacing w:after="120" w:line="256" w:lineRule="auto"/>
              <w:ind w:left="283"/>
              <w:jc w:val="center"/>
              <w:rPr>
                <w:rFonts w:ascii="Times New Roman" w:hAnsi="Times New Roman" w:cs="Times New Roman"/>
                <w:sz w:val="28"/>
                <w:szCs w:val="28"/>
              </w:rPr>
            </w:pPr>
            <w:r w:rsidRPr="00AE0F8E">
              <w:rPr>
                <w:rFonts w:ascii="Times New Roman" w:hAnsi="Times New Roman" w:cs="Times New Roman"/>
                <w:sz w:val="28"/>
                <w:szCs w:val="28"/>
              </w:rPr>
              <w:t>(фамилия, инициалы)</w:t>
            </w:r>
          </w:p>
        </w:tc>
      </w:tr>
    </w:tbl>
    <w:p w:rsidR="00AE0F8E" w:rsidRPr="00AE0F8E" w:rsidRDefault="00AE0F8E" w:rsidP="00AE0F8E">
      <w:pPr>
        <w:widowControl w:val="0"/>
        <w:autoSpaceDE w:val="0"/>
        <w:autoSpaceDN w:val="0"/>
        <w:adjustRightInd w:val="0"/>
        <w:rPr>
          <w:rFonts w:ascii="Times New Roman" w:hAnsi="Times New Roman" w:cs="Times New Roman"/>
          <w:sz w:val="28"/>
          <w:szCs w:val="28"/>
          <w:lang w:eastAsia="ar-SA"/>
        </w:rPr>
      </w:pPr>
    </w:p>
    <w:p w:rsidR="00AE0F8E" w:rsidRPr="00AE0F8E" w:rsidRDefault="00AE0F8E" w:rsidP="00AE0F8E">
      <w:pPr>
        <w:widowControl w:val="0"/>
        <w:autoSpaceDE w:val="0"/>
        <w:autoSpaceDN w:val="0"/>
        <w:adjustRightInd w:val="0"/>
        <w:jc w:val="center"/>
        <w:rPr>
          <w:rFonts w:ascii="Times New Roman" w:hAnsi="Times New Roman" w:cs="Times New Roman"/>
          <w:b/>
          <w:bCs/>
          <w:sz w:val="28"/>
          <w:szCs w:val="28"/>
        </w:rPr>
      </w:pPr>
      <w:r w:rsidRPr="00AE0F8E">
        <w:rPr>
          <w:rFonts w:ascii="Times New Roman" w:hAnsi="Times New Roman" w:cs="Times New Roman"/>
          <w:b/>
          <w:bCs/>
          <w:sz w:val="28"/>
          <w:szCs w:val="28"/>
        </w:rPr>
        <w:t>Перечень документов (их копии или содержащиеся в них сведения), которые будут получены по межведомственным запросам</w:t>
      </w:r>
    </w:p>
    <w:p w:rsidR="00AE0F8E" w:rsidRPr="00AE0F8E" w:rsidRDefault="00AE0F8E" w:rsidP="00AE0F8E">
      <w:pPr>
        <w:widowControl w:val="0"/>
        <w:autoSpaceDE w:val="0"/>
        <w:autoSpaceDN w:val="0"/>
        <w:adjustRightInd w:val="0"/>
        <w:rPr>
          <w:rFonts w:ascii="Times New Roman" w:hAnsi="Times New Roman" w:cs="Times New Roman"/>
          <w:sz w:val="28"/>
          <w:szCs w:val="28"/>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381"/>
      </w:tblGrid>
      <w:tr w:rsidR="00AE0F8E" w:rsidRPr="00AE0F8E" w:rsidTr="00C919A7">
        <w:trPr>
          <w:trHeight w:val="543"/>
        </w:trPr>
        <w:tc>
          <w:tcPr>
            <w:tcW w:w="534" w:type="dxa"/>
            <w:vMerge w:val="restart"/>
            <w:tcBorders>
              <w:top w:val="single" w:sz="4" w:space="0" w:color="auto"/>
              <w:left w:val="single" w:sz="4" w:space="0" w:color="auto"/>
              <w:bottom w:val="single" w:sz="4" w:space="0" w:color="auto"/>
              <w:right w:val="single" w:sz="4" w:space="0" w:color="auto"/>
            </w:tcBorders>
            <w:hideMark/>
          </w:tcPr>
          <w:p w:rsidR="00AE0F8E" w:rsidRPr="00AE0F8E" w:rsidRDefault="00AE0F8E" w:rsidP="00C919A7">
            <w:pPr>
              <w:widowControl w:val="0"/>
              <w:autoSpaceDE w:val="0"/>
              <w:autoSpaceDN w:val="0"/>
              <w:adjustRightInd w:val="0"/>
              <w:spacing w:line="256" w:lineRule="auto"/>
              <w:jc w:val="center"/>
              <w:rPr>
                <w:rFonts w:ascii="Times New Roman" w:hAnsi="Times New Roman" w:cs="Times New Roman"/>
                <w:b/>
                <w:sz w:val="28"/>
                <w:szCs w:val="28"/>
              </w:rPr>
            </w:pPr>
            <w:r w:rsidRPr="00AE0F8E">
              <w:rPr>
                <w:rFonts w:ascii="Times New Roman" w:hAnsi="Times New Roman" w:cs="Times New Roman"/>
                <w:b/>
                <w:sz w:val="28"/>
                <w:szCs w:val="28"/>
              </w:rPr>
              <w:t>№ п/п</w:t>
            </w:r>
          </w:p>
        </w:tc>
        <w:tc>
          <w:tcPr>
            <w:tcW w:w="9384" w:type="dxa"/>
            <w:vMerge w:val="restart"/>
            <w:tcBorders>
              <w:top w:val="single" w:sz="4" w:space="0" w:color="auto"/>
              <w:left w:val="single" w:sz="4" w:space="0" w:color="auto"/>
              <w:bottom w:val="single" w:sz="4" w:space="0" w:color="auto"/>
              <w:right w:val="single" w:sz="4" w:space="0" w:color="auto"/>
            </w:tcBorders>
            <w:hideMark/>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b/>
                <w:sz w:val="28"/>
                <w:szCs w:val="28"/>
              </w:rPr>
            </w:pPr>
            <w:r w:rsidRPr="00AE0F8E">
              <w:rPr>
                <w:rFonts w:ascii="Times New Roman" w:hAnsi="Times New Roman" w:cs="Times New Roman"/>
                <w:b/>
                <w:sz w:val="28"/>
                <w:szCs w:val="28"/>
              </w:rPr>
              <w:t>Наименование документов</w:t>
            </w:r>
          </w:p>
        </w:tc>
      </w:tr>
      <w:tr w:rsidR="00AE0F8E" w:rsidRPr="00AE0F8E" w:rsidTr="00C919A7">
        <w:trPr>
          <w:trHeight w:val="543"/>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E0F8E" w:rsidRPr="00AE0F8E" w:rsidRDefault="00AE0F8E" w:rsidP="00C919A7">
            <w:pPr>
              <w:spacing w:line="256" w:lineRule="auto"/>
              <w:rPr>
                <w:rFonts w:ascii="Times New Roman" w:hAnsi="Times New Roman" w:cs="Times New Roman"/>
                <w:b/>
                <w:sz w:val="28"/>
                <w:szCs w:val="28"/>
                <w:lang w:eastAsia="ar-SA"/>
              </w:rPr>
            </w:pPr>
          </w:p>
        </w:tc>
        <w:tc>
          <w:tcPr>
            <w:tcW w:w="9384" w:type="dxa"/>
            <w:vMerge/>
            <w:tcBorders>
              <w:top w:val="single" w:sz="4" w:space="0" w:color="auto"/>
              <w:left w:val="single" w:sz="4" w:space="0" w:color="auto"/>
              <w:bottom w:val="single" w:sz="4" w:space="0" w:color="auto"/>
              <w:right w:val="single" w:sz="4" w:space="0" w:color="auto"/>
            </w:tcBorders>
            <w:vAlign w:val="center"/>
            <w:hideMark/>
          </w:tcPr>
          <w:p w:rsidR="00AE0F8E" w:rsidRPr="00AE0F8E" w:rsidRDefault="00AE0F8E" w:rsidP="00C919A7">
            <w:pPr>
              <w:spacing w:line="256" w:lineRule="auto"/>
              <w:rPr>
                <w:rFonts w:ascii="Times New Roman" w:hAnsi="Times New Roman" w:cs="Times New Roman"/>
                <w:b/>
                <w:sz w:val="28"/>
                <w:szCs w:val="28"/>
                <w:lang w:eastAsia="ar-SA"/>
              </w:rPr>
            </w:pPr>
          </w:p>
        </w:tc>
      </w:tr>
      <w:tr w:rsidR="00AE0F8E" w:rsidRPr="00AE0F8E" w:rsidTr="00C919A7">
        <w:tc>
          <w:tcPr>
            <w:tcW w:w="534" w:type="dxa"/>
            <w:tcBorders>
              <w:top w:val="single" w:sz="4" w:space="0" w:color="auto"/>
              <w:left w:val="single" w:sz="4" w:space="0" w:color="auto"/>
              <w:bottom w:val="single" w:sz="4" w:space="0" w:color="auto"/>
              <w:right w:val="single" w:sz="4" w:space="0" w:color="auto"/>
            </w:tcBorders>
          </w:tcPr>
          <w:p w:rsidR="00AE0F8E" w:rsidRPr="00AE0F8E" w:rsidRDefault="00AE0F8E" w:rsidP="00AE0F8E">
            <w:pPr>
              <w:pStyle w:val="a7"/>
              <w:widowControl w:val="0"/>
              <w:numPr>
                <w:ilvl w:val="0"/>
                <w:numId w:val="2"/>
              </w:numPr>
              <w:autoSpaceDE w:val="0"/>
              <w:autoSpaceDN w:val="0"/>
              <w:adjustRightInd w:val="0"/>
              <w:spacing w:line="256" w:lineRule="auto"/>
              <w:jc w:val="center"/>
              <w:rPr>
                <w:color w:val="auto"/>
                <w:lang w:eastAsia="en-US"/>
              </w:rPr>
            </w:pPr>
          </w:p>
        </w:tc>
        <w:tc>
          <w:tcPr>
            <w:tcW w:w="9384" w:type="dxa"/>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lang w:eastAsia="ar-SA"/>
              </w:rPr>
            </w:pPr>
          </w:p>
        </w:tc>
      </w:tr>
      <w:tr w:rsidR="00AE0F8E" w:rsidRPr="00AE0F8E" w:rsidTr="00C919A7">
        <w:tc>
          <w:tcPr>
            <w:tcW w:w="534" w:type="dxa"/>
            <w:tcBorders>
              <w:top w:val="single" w:sz="4" w:space="0" w:color="auto"/>
              <w:left w:val="single" w:sz="4" w:space="0" w:color="auto"/>
              <w:bottom w:val="single" w:sz="4" w:space="0" w:color="auto"/>
              <w:right w:val="single" w:sz="4" w:space="0" w:color="auto"/>
            </w:tcBorders>
          </w:tcPr>
          <w:p w:rsidR="00AE0F8E" w:rsidRPr="00AE0F8E" w:rsidRDefault="00AE0F8E" w:rsidP="00AE0F8E">
            <w:pPr>
              <w:pStyle w:val="a7"/>
              <w:widowControl w:val="0"/>
              <w:numPr>
                <w:ilvl w:val="0"/>
                <w:numId w:val="2"/>
              </w:numPr>
              <w:autoSpaceDE w:val="0"/>
              <w:autoSpaceDN w:val="0"/>
              <w:adjustRightInd w:val="0"/>
              <w:spacing w:line="256" w:lineRule="auto"/>
              <w:jc w:val="center"/>
              <w:rPr>
                <w:color w:val="auto"/>
                <w:lang w:eastAsia="en-US"/>
              </w:rPr>
            </w:pPr>
          </w:p>
        </w:tc>
        <w:tc>
          <w:tcPr>
            <w:tcW w:w="9384" w:type="dxa"/>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lang w:eastAsia="ar-SA"/>
              </w:rPr>
            </w:pPr>
          </w:p>
        </w:tc>
      </w:tr>
      <w:tr w:rsidR="00AE0F8E" w:rsidRPr="00AE0F8E" w:rsidTr="00C919A7">
        <w:tc>
          <w:tcPr>
            <w:tcW w:w="534" w:type="dxa"/>
            <w:tcBorders>
              <w:top w:val="single" w:sz="4" w:space="0" w:color="auto"/>
              <w:left w:val="single" w:sz="4" w:space="0" w:color="auto"/>
              <w:bottom w:val="single" w:sz="4" w:space="0" w:color="auto"/>
              <w:right w:val="single" w:sz="4" w:space="0" w:color="auto"/>
            </w:tcBorders>
          </w:tcPr>
          <w:p w:rsidR="00AE0F8E" w:rsidRPr="00AE0F8E" w:rsidRDefault="00AE0F8E" w:rsidP="00AE0F8E">
            <w:pPr>
              <w:pStyle w:val="a7"/>
              <w:widowControl w:val="0"/>
              <w:numPr>
                <w:ilvl w:val="0"/>
                <w:numId w:val="2"/>
              </w:numPr>
              <w:autoSpaceDE w:val="0"/>
              <w:autoSpaceDN w:val="0"/>
              <w:adjustRightInd w:val="0"/>
              <w:spacing w:line="256" w:lineRule="auto"/>
              <w:jc w:val="center"/>
              <w:rPr>
                <w:color w:val="auto"/>
                <w:lang w:eastAsia="en-US"/>
              </w:rPr>
            </w:pPr>
          </w:p>
        </w:tc>
        <w:tc>
          <w:tcPr>
            <w:tcW w:w="9384" w:type="dxa"/>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lang w:eastAsia="ar-SA"/>
              </w:rPr>
            </w:pPr>
          </w:p>
        </w:tc>
      </w:tr>
      <w:tr w:rsidR="00AE0F8E" w:rsidRPr="00AE0F8E" w:rsidTr="00C919A7">
        <w:tc>
          <w:tcPr>
            <w:tcW w:w="534" w:type="dxa"/>
            <w:tcBorders>
              <w:top w:val="single" w:sz="4" w:space="0" w:color="auto"/>
              <w:left w:val="single" w:sz="4" w:space="0" w:color="auto"/>
              <w:bottom w:val="single" w:sz="4" w:space="0" w:color="auto"/>
              <w:right w:val="single" w:sz="4" w:space="0" w:color="auto"/>
            </w:tcBorders>
          </w:tcPr>
          <w:p w:rsidR="00AE0F8E" w:rsidRPr="00AE0F8E" w:rsidRDefault="00AE0F8E" w:rsidP="00AE0F8E">
            <w:pPr>
              <w:pStyle w:val="a7"/>
              <w:widowControl w:val="0"/>
              <w:numPr>
                <w:ilvl w:val="0"/>
                <w:numId w:val="2"/>
              </w:numPr>
              <w:autoSpaceDE w:val="0"/>
              <w:autoSpaceDN w:val="0"/>
              <w:adjustRightInd w:val="0"/>
              <w:spacing w:line="256" w:lineRule="auto"/>
              <w:jc w:val="center"/>
              <w:rPr>
                <w:color w:val="auto"/>
                <w:lang w:eastAsia="en-US"/>
              </w:rPr>
            </w:pPr>
          </w:p>
        </w:tc>
        <w:tc>
          <w:tcPr>
            <w:tcW w:w="9384" w:type="dxa"/>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lang w:eastAsia="ar-SA"/>
              </w:rPr>
            </w:pPr>
          </w:p>
        </w:tc>
      </w:tr>
      <w:tr w:rsidR="00AE0F8E" w:rsidRPr="00AE0F8E" w:rsidTr="00C919A7">
        <w:tc>
          <w:tcPr>
            <w:tcW w:w="534" w:type="dxa"/>
            <w:tcBorders>
              <w:top w:val="single" w:sz="4" w:space="0" w:color="auto"/>
              <w:left w:val="single" w:sz="4" w:space="0" w:color="auto"/>
              <w:bottom w:val="single" w:sz="4" w:space="0" w:color="auto"/>
              <w:right w:val="single" w:sz="4" w:space="0" w:color="auto"/>
            </w:tcBorders>
          </w:tcPr>
          <w:p w:rsidR="00AE0F8E" w:rsidRPr="00AE0F8E" w:rsidRDefault="00AE0F8E" w:rsidP="00AE0F8E">
            <w:pPr>
              <w:pStyle w:val="a7"/>
              <w:widowControl w:val="0"/>
              <w:numPr>
                <w:ilvl w:val="0"/>
                <w:numId w:val="2"/>
              </w:numPr>
              <w:autoSpaceDE w:val="0"/>
              <w:autoSpaceDN w:val="0"/>
              <w:adjustRightInd w:val="0"/>
              <w:spacing w:line="256" w:lineRule="auto"/>
              <w:jc w:val="center"/>
              <w:rPr>
                <w:color w:val="auto"/>
                <w:lang w:eastAsia="en-US"/>
              </w:rPr>
            </w:pPr>
          </w:p>
        </w:tc>
        <w:tc>
          <w:tcPr>
            <w:tcW w:w="9384" w:type="dxa"/>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lang w:eastAsia="ar-SA"/>
              </w:rPr>
            </w:pPr>
          </w:p>
        </w:tc>
      </w:tr>
      <w:tr w:rsidR="00AE0F8E" w:rsidRPr="00AE0F8E" w:rsidTr="00C919A7">
        <w:tc>
          <w:tcPr>
            <w:tcW w:w="534" w:type="dxa"/>
            <w:tcBorders>
              <w:top w:val="single" w:sz="4" w:space="0" w:color="auto"/>
              <w:left w:val="single" w:sz="4" w:space="0" w:color="auto"/>
              <w:bottom w:val="single" w:sz="4" w:space="0" w:color="auto"/>
              <w:right w:val="single" w:sz="4" w:space="0" w:color="auto"/>
            </w:tcBorders>
          </w:tcPr>
          <w:p w:rsidR="00AE0F8E" w:rsidRPr="00AE0F8E" w:rsidRDefault="00AE0F8E" w:rsidP="00AE0F8E">
            <w:pPr>
              <w:pStyle w:val="a7"/>
              <w:widowControl w:val="0"/>
              <w:numPr>
                <w:ilvl w:val="0"/>
                <w:numId w:val="2"/>
              </w:numPr>
              <w:autoSpaceDE w:val="0"/>
              <w:autoSpaceDN w:val="0"/>
              <w:adjustRightInd w:val="0"/>
              <w:spacing w:line="256" w:lineRule="auto"/>
              <w:jc w:val="center"/>
              <w:rPr>
                <w:color w:val="auto"/>
                <w:lang w:eastAsia="en-US"/>
              </w:rPr>
            </w:pPr>
          </w:p>
        </w:tc>
        <w:tc>
          <w:tcPr>
            <w:tcW w:w="9384" w:type="dxa"/>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lang w:eastAsia="ar-SA"/>
              </w:rPr>
            </w:pPr>
          </w:p>
        </w:tc>
      </w:tr>
      <w:tr w:rsidR="00AE0F8E" w:rsidRPr="00AE0F8E" w:rsidTr="00C919A7">
        <w:tc>
          <w:tcPr>
            <w:tcW w:w="534" w:type="dxa"/>
            <w:tcBorders>
              <w:top w:val="single" w:sz="4" w:space="0" w:color="auto"/>
              <w:left w:val="single" w:sz="4" w:space="0" w:color="auto"/>
              <w:bottom w:val="single" w:sz="4" w:space="0" w:color="auto"/>
              <w:right w:val="single" w:sz="4" w:space="0" w:color="auto"/>
            </w:tcBorders>
          </w:tcPr>
          <w:p w:rsidR="00AE0F8E" w:rsidRPr="00AE0F8E" w:rsidRDefault="00AE0F8E" w:rsidP="00AE0F8E">
            <w:pPr>
              <w:pStyle w:val="a7"/>
              <w:widowControl w:val="0"/>
              <w:numPr>
                <w:ilvl w:val="0"/>
                <w:numId w:val="2"/>
              </w:numPr>
              <w:autoSpaceDE w:val="0"/>
              <w:autoSpaceDN w:val="0"/>
              <w:adjustRightInd w:val="0"/>
              <w:spacing w:line="256" w:lineRule="auto"/>
              <w:jc w:val="center"/>
              <w:rPr>
                <w:color w:val="auto"/>
                <w:lang w:eastAsia="en-US"/>
              </w:rPr>
            </w:pPr>
          </w:p>
        </w:tc>
        <w:tc>
          <w:tcPr>
            <w:tcW w:w="9384" w:type="dxa"/>
            <w:tcBorders>
              <w:top w:val="single" w:sz="4" w:space="0" w:color="auto"/>
              <w:left w:val="single" w:sz="4" w:space="0" w:color="auto"/>
              <w:bottom w:val="single" w:sz="4" w:space="0" w:color="auto"/>
              <w:right w:val="single" w:sz="4" w:space="0" w:color="auto"/>
            </w:tcBorders>
          </w:tcPr>
          <w:p w:rsidR="00AE0F8E" w:rsidRPr="00AE0F8E" w:rsidRDefault="00AE0F8E" w:rsidP="00C919A7">
            <w:pPr>
              <w:widowControl w:val="0"/>
              <w:autoSpaceDE w:val="0"/>
              <w:autoSpaceDN w:val="0"/>
              <w:adjustRightInd w:val="0"/>
              <w:spacing w:line="256" w:lineRule="auto"/>
              <w:ind w:left="283"/>
              <w:jc w:val="center"/>
              <w:rPr>
                <w:rFonts w:ascii="Times New Roman" w:hAnsi="Times New Roman" w:cs="Times New Roman"/>
                <w:sz w:val="28"/>
                <w:szCs w:val="28"/>
                <w:lang w:eastAsia="ar-SA"/>
              </w:rPr>
            </w:pPr>
          </w:p>
        </w:tc>
      </w:tr>
    </w:tbl>
    <w:p w:rsidR="00AE0F8E" w:rsidRPr="00AE0F8E" w:rsidRDefault="00AE0F8E" w:rsidP="00AE0F8E">
      <w:pPr>
        <w:widowControl w:val="0"/>
        <w:autoSpaceDE w:val="0"/>
        <w:autoSpaceDN w:val="0"/>
        <w:adjustRightInd w:val="0"/>
        <w:rPr>
          <w:rFonts w:ascii="Times New Roman" w:hAnsi="Times New Roman" w:cs="Times New Roman"/>
          <w:sz w:val="28"/>
          <w:szCs w:val="28"/>
          <w:lang w:eastAsia="ar-SA"/>
        </w:rPr>
      </w:pPr>
    </w:p>
    <w:p w:rsidR="00AE0F8E" w:rsidRPr="00AE0F8E" w:rsidRDefault="00AE0F8E" w:rsidP="00AE0F8E">
      <w:pPr>
        <w:widowControl w:val="0"/>
        <w:autoSpaceDE w:val="0"/>
        <w:autoSpaceDN w:val="0"/>
        <w:adjustRightInd w:val="0"/>
        <w:jc w:val="both"/>
        <w:rPr>
          <w:rFonts w:ascii="Times New Roman" w:hAnsi="Times New Roman" w:cs="Times New Roman"/>
          <w:sz w:val="28"/>
          <w:szCs w:val="28"/>
        </w:rPr>
      </w:pPr>
      <w:r w:rsidRPr="00AE0F8E">
        <w:rPr>
          <w:rFonts w:ascii="Times New Roman" w:hAnsi="Times New Roman" w:cs="Times New Roman"/>
          <w:sz w:val="28"/>
          <w:szCs w:val="28"/>
        </w:rPr>
        <w:t>Я предупрежден(а)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AE0F8E" w:rsidRPr="00AE0F8E" w:rsidRDefault="00AE0F8E" w:rsidP="00AE0F8E">
      <w:pPr>
        <w:widowControl w:val="0"/>
        <w:autoSpaceDE w:val="0"/>
        <w:autoSpaceDN w:val="0"/>
        <w:adjustRightInd w:val="0"/>
        <w:jc w:val="both"/>
        <w:rPr>
          <w:rFonts w:ascii="Times New Roman" w:hAnsi="Times New Roman" w:cs="Times New Roman"/>
          <w:sz w:val="28"/>
          <w:szCs w:val="28"/>
        </w:rPr>
      </w:pPr>
    </w:p>
    <w:p w:rsidR="00AE0F8E" w:rsidRPr="00AE0F8E" w:rsidRDefault="00AE0F8E" w:rsidP="00AE0F8E">
      <w:pPr>
        <w:widowControl w:val="0"/>
        <w:autoSpaceDE w:val="0"/>
        <w:autoSpaceDN w:val="0"/>
        <w:adjustRightInd w:val="0"/>
        <w:jc w:val="both"/>
        <w:rPr>
          <w:rFonts w:ascii="Times New Roman" w:hAnsi="Times New Roman" w:cs="Times New Roman"/>
          <w:sz w:val="28"/>
          <w:szCs w:val="28"/>
        </w:rPr>
      </w:pPr>
      <w:r w:rsidRPr="00AE0F8E">
        <w:rPr>
          <w:rFonts w:ascii="Times New Roman" w:hAnsi="Times New Roman" w:cs="Times New Roman"/>
          <w:sz w:val="28"/>
          <w:szCs w:val="28"/>
        </w:rPr>
        <w:t xml:space="preserve">Подтверждаю свое согласие, а также согласие представляемого мною лица, на </w:t>
      </w:r>
      <w:r w:rsidRPr="00AE0F8E">
        <w:rPr>
          <w:rFonts w:ascii="Times New Roman" w:hAnsi="Times New Roman" w:cs="Times New Roman"/>
          <w:sz w:val="28"/>
          <w:szCs w:val="28"/>
        </w:rPr>
        <w:lastRenderedPageBreak/>
        <w:t>обработку персональных данных:</w:t>
      </w:r>
    </w:p>
    <w:p w:rsidR="00AE0F8E" w:rsidRPr="00AE0F8E" w:rsidRDefault="00AE0F8E" w:rsidP="00AE0F8E">
      <w:pPr>
        <w:widowControl w:val="0"/>
        <w:autoSpaceDE w:val="0"/>
        <w:autoSpaceDN w:val="0"/>
        <w:adjustRightInd w:val="0"/>
        <w:jc w:val="both"/>
        <w:rPr>
          <w:rFonts w:ascii="Times New Roman" w:hAnsi="Times New Roman" w:cs="Times New Roman"/>
          <w:sz w:val="28"/>
          <w:szCs w:val="28"/>
        </w:rPr>
      </w:pPr>
      <w:r w:rsidRPr="00AE0F8E">
        <w:rPr>
          <w:rFonts w:ascii="Times New Roman" w:hAnsi="Times New Roman" w:cs="Times New Roman"/>
          <w:sz w:val="28"/>
          <w:szCs w:val="28"/>
        </w:rPr>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27.07.2006 № 152-ФЗ «О персональных данных».</w:t>
      </w:r>
    </w:p>
    <w:p w:rsidR="00AE0F8E" w:rsidRPr="00AE0F8E" w:rsidRDefault="00AE0F8E" w:rsidP="00AE0F8E">
      <w:pPr>
        <w:widowControl w:val="0"/>
        <w:autoSpaceDE w:val="0"/>
        <w:autoSpaceDN w:val="0"/>
        <w:adjustRightInd w:val="0"/>
        <w:rPr>
          <w:rFonts w:ascii="Times New Roman" w:hAnsi="Times New Roman" w:cs="Times New Roman"/>
          <w:sz w:val="28"/>
          <w:szCs w:val="28"/>
        </w:rPr>
      </w:pPr>
    </w:p>
    <w:p w:rsidR="00AE0F8E" w:rsidRPr="00AE0F8E" w:rsidRDefault="00AE0F8E" w:rsidP="00AE0F8E">
      <w:pPr>
        <w:widowControl w:val="0"/>
        <w:autoSpaceDE w:val="0"/>
        <w:autoSpaceDN w:val="0"/>
        <w:adjustRightInd w:val="0"/>
        <w:rPr>
          <w:rFonts w:ascii="Times New Roman" w:hAnsi="Times New Roman" w:cs="Times New Roman"/>
          <w:sz w:val="28"/>
          <w:szCs w:val="28"/>
        </w:rPr>
      </w:pPr>
      <w:r w:rsidRPr="00AE0F8E">
        <w:rPr>
          <w:rFonts w:ascii="Times New Roman" w:hAnsi="Times New Roman" w:cs="Times New Roman"/>
          <w:sz w:val="28"/>
          <w:szCs w:val="28"/>
        </w:rPr>
        <w:t>О результатах рассмотрения заявления прошу уведомить:</w:t>
      </w:r>
    </w:p>
    <w:p w:rsidR="00AE0F8E" w:rsidRPr="00AE0F8E" w:rsidRDefault="00AE0F8E" w:rsidP="00AE0F8E">
      <w:pPr>
        <w:pStyle w:val="ConsPlusNonformat"/>
        <w:ind w:firstLine="709"/>
        <w:jc w:val="both"/>
        <w:rPr>
          <w:rFonts w:ascii="Times New Roman" w:hAnsi="Times New Roman" w:cs="Times New Roman"/>
          <w:sz w:val="28"/>
          <w:szCs w:val="28"/>
        </w:rPr>
      </w:pPr>
      <w:r w:rsidRPr="00AE0F8E">
        <w:rPr>
          <w:rFonts w:ascii="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461645</wp:posOffset>
            </wp:positionH>
            <wp:positionV relativeFrom="paragraph">
              <wp:posOffset>50165</wp:posOffset>
            </wp:positionV>
            <wp:extent cx="114300" cy="123825"/>
            <wp:effectExtent l="0" t="0" r="0" b="0"/>
            <wp:wrapNone/>
            <wp:docPr id="2" name="Прямоугольник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362075" y="2522855"/>
                      <a:ext cx="114300" cy="123825"/>
                      <a:chOff x="1362075" y="2522855"/>
                      <a:chExt cx="114300" cy="123825"/>
                    </a:xfrm>
                  </a:grpSpPr>
                  <a:sp>
                    <a:nvSpPr>
                      <a:cNvPr id="4" name="Прямоугольник 4"/>
                      <a:cNvSpPr>
                        <a:spLocks noChangeArrowheads="1"/>
                      </a:cNvSpPr>
                    </a:nvSpPr>
                    <a:spPr bwMode="auto">
                      <a:xfrm>
                        <a:off x="1362075" y="2522855"/>
                        <a:ext cx="114300" cy="123825"/>
                      </a:xfrm>
                      <a:prstGeom prst="rect">
                        <a:avLst/>
                      </a:prstGeom>
                      <a:solidFill>
                        <a:srgbClr val="FFFFFF"/>
                      </a:solidFill>
                      <a:ln w="9525">
                        <a:solidFill>
                          <a:srgbClr val="000000"/>
                        </a:solidFill>
                        <a:miter lim="800000"/>
                        <a:headEnd/>
                        <a:tailEnd/>
                      </a:ln>
                    </a:spPr>
                    <a:txSp>
                      <a:txBody>
                        <a:bodyPr rot="0" vert="horz" wrap="square" lIns="91440" tIns="45720" rIns="91440" bIns="45720" anchor="t" anchorCtr="0" upright="1">
                          <a:noAutofit/>
                        </a:bodyPr>
                        <a:lstStyle/>
                        <a:p>
                          <a:endParaRPr lang="ru-RU"/>
                        </a:p>
                      </a:txBody>
                      <a:useSpRect/>
                    </a:txSp>
                  </a:sp>
                </lc:lockedCanvas>
              </a:graphicData>
            </a:graphic>
          </wp:anchor>
        </w:drawing>
      </w:r>
      <w:r w:rsidRPr="00AE0F8E">
        <w:rPr>
          <w:rFonts w:ascii="Times New Roman" w:hAnsi="Times New Roman" w:cs="Times New Roman"/>
          <w:sz w:val="28"/>
          <w:szCs w:val="28"/>
        </w:rPr>
        <w:t xml:space="preserve">    по телефону_________________________;</w:t>
      </w:r>
    </w:p>
    <w:p w:rsidR="00AE0F8E" w:rsidRPr="00AE0F8E" w:rsidRDefault="00AE0F8E" w:rsidP="00AE0F8E">
      <w:pPr>
        <w:pStyle w:val="ConsPlusNonformat"/>
        <w:ind w:left="720"/>
        <w:jc w:val="both"/>
        <w:rPr>
          <w:rFonts w:ascii="Times New Roman" w:hAnsi="Times New Roman" w:cs="Times New Roman"/>
          <w:sz w:val="28"/>
          <w:szCs w:val="28"/>
        </w:rPr>
      </w:pPr>
      <w:r w:rsidRPr="00AE0F8E">
        <w:rPr>
          <w:rFonts w:ascii="Times New Roman" w:hAnsi="Times New Roman" w:cs="Times New Roman"/>
          <w:noProof/>
          <w:sz w:val="28"/>
          <w:szCs w:val="28"/>
        </w:rPr>
        <w:drawing>
          <wp:anchor distT="0" distB="0" distL="114300" distR="114300" simplePos="0" relativeHeight="251661312" behindDoc="0" locked="0" layoutInCell="1" allowOverlap="1">
            <wp:simplePos x="0" y="0"/>
            <wp:positionH relativeFrom="column">
              <wp:posOffset>461645</wp:posOffset>
            </wp:positionH>
            <wp:positionV relativeFrom="paragraph">
              <wp:posOffset>26670</wp:posOffset>
            </wp:positionV>
            <wp:extent cx="114300" cy="123825"/>
            <wp:effectExtent l="0" t="0" r="0" b="0"/>
            <wp:wrapNone/>
            <wp:docPr id="3" name="Прямоугольник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362075" y="2674620"/>
                      <a:ext cx="114300" cy="123825"/>
                      <a:chOff x="1362075" y="2674620"/>
                      <a:chExt cx="114300" cy="123825"/>
                    </a:xfrm>
                  </a:grpSpPr>
                  <a:sp>
                    <a:nvSpPr>
                      <a:cNvPr id="3" name="Прямоугольник 3"/>
                      <a:cNvSpPr>
                        <a:spLocks noChangeArrowheads="1"/>
                      </a:cNvSpPr>
                    </a:nvSpPr>
                    <a:spPr bwMode="auto">
                      <a:xfrm>
                        <a:off x="1362075" y="2674620"/>
                        <a:ext cx="114300" cy="123825"/>
                      </a:xfrm>
                      <a:prstGeom prst="rect">
                        <a:avLst/>
                      </a:prstGeom>
                      <a:solidFill>
                        <a:srgbClr val="FFFFFF"/>
                      </a:solidFill>
                      <a:ln w="9525">
                        <a:solidFill>
                          <a:srgbClr val="000000"/>
                        </a:solidFill>
                        <a:miter lim="800000"/>
                        <a:headEnd/>
                        <a:tailEnd/>
                      </a:ln>
                    </a:spPr>
                    <a:txSp>
                      <a:txBody>
                        <a:bodyPr rot="0" vert="horz" wrap="square" lIns="91440" tIns="45720" rIns="91440" bIns="45720" anchor="t" anchorCtr="0" upright="1">
                          <a:noAutofit/>
                        </a:bodyPr>
                        <a:lstStyle/>
                        <a:p>
                          <a:endParaRPr lang="ru-RU"/>
                        </a:p>
                      </a:txBody>
                      <a:useSpRect/>
                    </a:txSp>
                  </a:sp>
                </lc:lockedCanvas>
              </a:graphicData>
            </a:graphic>
          </wp:anchor>
        </w:drawing>
      </w:r>
      <w:r w:rsidRPr="00AE0F8E">
        <w:rPr>
          <w:rFonts w:ascii="Times New Roman" w:hAnsi="Times New Roman" w:cs="Times New Roman"/>
          <w:sz w:val="28"/>
          <w:szCs w:val="28"/>
        </w:rPr>
        <w:t xml:space="preserve">    сообщением на адрес электронной почты_________________________;</w:t>
      </w:r>
    </w:p>
    <w:p w:rsidR="00AE0F8E" w:rsidRPr="00AE0F8E" w:rsidRDefault="00AE0F8E" w:rsidP="00AE0F8E">
      <w:pPr>
        <w:pStyle w:val="ConsPlusNonformat"/>
        <w:ind w:firstLine="709"/>
        <w:jc w:val="both"/>
        <w:rPr>
          <w:rFonts w:ascii="Times New Roman" w:hAnsi="Times New Roman" w:cs="Times New Roman"/>
          <w:sz w:val="28"/>
          <w:szCs w:val="28"/>
        </w:rPr>
      </w:pPr>
      <w:r w:rsidRPr="00AE0F8E">
        <w:rPr>
          <w:rFonts w:ascii="Times New Roman" w:hAnsi="Times New Roman" w:cs="Times New Roman"/>
          <w:noProof/>
          <w:sz w:val="28"/>
          <w:szCs w:val="28"/>
        </w:rPr>
        <w:drawing>
          <wp:anchor distT="0" distB="0" distL="114300" distR="114300" simplePos="0" relativeHeight="251662336" behindDoc="0" locked="0" layoutInCell="1" allowOverlap="1">
            <wp:simplePos x="0" y="0"/>
            <wp:positionH relativeFrom="column">
              <wp:posOffset>461645</wp:posOffset>
            </wp:positionH>
            <wp:positionV relativeFrom="paragraph">
              <wp:posOffset>50165</wp:posOffset>
            </wp:positionV>
            <wp:extent cx="114300" cy="123825"/>
            <wp:effectExtent l="0" t="0" r="0" b="0"/>
            <wp:wrapNone/>
            <wp:docPr id="4" name="Прямоугольник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362075" y="2873375"/>
                      <a:ext cx="114300" cy="123825"/>
                      <a:chOff x="1362075" y="2873375"/>
                      <a:chExt cx="114300" cy="123825"/>
                    </a:xfrm>
                  </a:grpSpPr>
                  <a:sp>
                    <a:nvSpPr>
                      <a:cNvPr id="2" name="Прямоугольник 2"/>
                      <a:cNvSpPr>
                        <a:spLocks noChangeArrowheads="1"/>
                      </a:cNvSpPr>
                    </a:nvSpPr>
                    <a:spPr bwMode="auto">
                      <a:xfrm>
                        <a:off x="1362075" y="2873375"/>
                        <a:ext cx="114300" cy="123825"/>
                      </a:xfrm>
                      <a:prstGeom prst="rect">
                        <a:avLst/>
                      </a:prstGeom>
                      <a:solidFill>
                        <a:srgbClr val="FFFFFF"/>
                      </a:solidFill>
                      <a:ln w="9525">
                        <a:solidFill>
                          <a:srgbClr val="000000"/>
                        </a:solidFill>
                        <a:miter lim="800000"/>
                        <a:headEnd/>
                        <a:tailEnd/>
                      </a:ln>
                    </a:spPr>
                    <a:txSp>
                      <a:txBody>
                        <a:bodyPr rot="0" vert="horz" wrap="square" lIns="91440" tIns="45720" rIns="91440" bIns="45720" anchor="t" anchorCtr="0" upright="1">
                          <a:noAutofit/>
                        </a:bodyPr>
                        <a:lstStyle/>
                        <a:p>
                          <a:endParaRPr lang="ru-RU"/>
                        </a:p>
                      </a:txBody>
                      <a:useSpRect/>
                    </a:txSp>
                  </a:sp>
                </lc:lockedCanvas>
              </a:graphicData>
            </a:graphic>
          </wp:anchor>
        </w:drawing>
      </w:r>
      <w:r w:rsidRPr="00AE0F8E">
        <w:rPr>
          <w:rFonts w:ascii="Times New Roman" w:hAnsi="Times New Roman" w:cs="Times New Roman"/>
          <w:sz w:val="28"/>
          <w:szCs w:val="28"/>
        </w:rPr>
        <w:t xml:space="preserve">    в личном кабинете на портале государственных услуг (</w:t>
      </w:r>
      <w:r w:rsidRPr="00AE0F8E">
        <w:rPr>
          <w:rFonts w:ascii="Times New Roman" w:hAnsi="Times New Roman" w:cs="Times New Roman"/>
          <w:sz w:val="28"/>
          <w:szCs w:val="28"/>
          <w:lang w:val="en-US"/>
        </w:rPr>
        <w:t>www</w:t>
      </w:r>
      <w:r w:rsidRPr="00AE0F8E">
        <w:rPr>
          <w:rFonts w:ascii="Times New Roman" w:hAnsi="Times New Roman" w:cs="Times New Roman"/>
          <w:sz w:val="28"/>
          <w:szCs w:val="28"/>
        </w:rPr>
        <w:t>.</w:t>
      </w:r>
      <w:r w:rsidRPr="00AE0F8E">
        <w:rPr>
          <w:rFonts w:ascii="Times New Roman" w:hAnsi="Times New Roman" w:cs="Times New Roman"/>
          <w:sz w:val="28"/>
          <w:szCs w:val="28"/>
          <w:lang w:val="en-US"/>
        </w:rPr>
        <w:t>gosuslugi</w:t>
      </w:r>
      <w:r w:rsidRPr="00AE0F8E">
        <w:rPr>
          <w:rFonts w:ascii="Times New Roman" w:hAnsi="Times New Roman" w:cs="Times New Roman"/>
          <w:sz w:val="28"/>
          <w:szCs w:val="28"/>
        </w:rPr>
        <w:t>.</w:t>
      </w:r>
      <w:r w:rsidRPr="00AE0F8E">
        <w:rPr>
          <w:rFonts w:ascii="Times New Roman" w:hAnsi="Times New Roman" w:cs="Times New Roman"/>
          <w:sz w:val="28"/>
          <w:szCs w:val="28"/>
          <w:lang w:val="en-US"/>
        </w:rPr>
        <w:t>ru</w:t>
      </w:r>
      <w:r w:rsidRPr="00AE0F8E">
        <w:rPr>
          <w:rFonts w:ascii="Times New Roman" w:hAnsi="Times New Roman" w:cs="Times New Roman"/>
          <w:sz w:val="28"/>
          <w:szCs w:val="28"/>
        </w:rPr>
        <w:t>);</w:t>
      </w:r>
    </w:p>
    <w:p w:rsidR="00AE0F8E" w:rsidRPr="00AE0F8E" w:rsidRDefault="00AE0F8E" w:rsidP="00AE0F8E">
      <w:pPr>
        <w:pStyle w:val="ConsPlusNonformat"/>
        <w:ind w:left="720"/>
        <w:jc w:val="both"/>
        <w:rPr>
          <w:rFonts w:ascii="Times New Roman" w:hAnsi="Times New Roman" w:cs="Times New Roman"/>
          <w:sz w:val="28"/>
          <w:szCs w:val="28"/>
        </w:rPr>
      </w:pPr>
      <w:r w:rsidRPr="00AE0F8E">
        <w:rPr>
          <w:rFonts w:ascii="Times New Roman" w:hAnsi="Times New Roman" w:cs="Times New Roman"/>
          <w:noProof/>
          <w:sz w:val="28"/>
          <w:szCs w:val="28"/>
        </w:rPr>
        <w:drawing>
          <wp:anchor distT="0" distB="0" distL="114300" distR="114300" simplePos="0" relativeHeight="251663360" behindDoc="0" locked="0" layoutInCell="1" allowOverlap="1">
            <wp:simplePos x="0" y="0"/>
            <wp:positionH relativeFrom="column">
              <wp:posOffset>461645</wp:posOffset>
            </wp:positionH>
            <wp:positionV relativeFrom="paragraph">
              <wp:posOffset>22225</wp:posOffset>
            </wp:positionV>
            <wp:extent cx="114300" cy="123825"/>
            <wp:effectExtent l="0" t="0" r="0" b="0"/>
            <wp:wrapNone/>
            <wp:docPr id="5" name="Прямоугольник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362075" y="3020695"/>
                      <a:ext cx="114300" cy="123825"/>
                      <a:chOff x="1362075" y="3020695"/>
                      <a:chExt cx="114300" cy="123825"/>
                    </a:xfrm>
                  </a:grpSpPr>
                  <a:sp>
                    <a:nvSpPr>
                      <a:cNvPr id="1" name="Прямоугольник 1"/>
                      <a:cNvSpPr>
                        <a:spLocks noChangeArrowheads="1"/>
                      </a:cNvSpPr>
                    </a:nvSpPr>
                    <a:spPr bwMode="auto">
                      <a:xfrm>
                        <a:off x="1362075" y="3020695"/>
                        <a:ext cx="114300" cy="123825"/>
                      </a:xfrm>
                      <a:prstGeom prst="rect">
                        <a:avLst/>
                      </a:prstGeom>
                      <a:solidFill>
                        <a:srgbClr val="FFFFFF"/>
                      </a:solidFill>
                      <a:ln w="9525">
                        <a:solidFill>
                          <a:srgbClr val="000000"/>
                        </a:solidFill>
                        <a:miter lim="800000"/>
                        <a:headEnd/>
                        <a:tailEnd/>
                      </a:ln>
                    </a:spPr>
                    <a:txSp>
                      <a:txBody>
                        <a:bodyPr rot="0" vert="horz" wrap="square" lIns="91440" tIns="45720" rIns="91440" bIns="45720" anchor="t" anchorCtr="0" upright="1">
                          <a:noAutofit/>
                        </a:bodyPr>
                        <a:lstStyle/>
                        <a:p>
                          <a:endParaRPr lang="ru-RU"/>
                        </a:p>
                      </a:txBody>
                      <a:useSpRect/>
                    </a:txSp>
                  </a:sp>
                </lc:lockedCanvas>
              </a:graphicData>
            </a:graphic>
          </wp:anchor>
        </w:drawing>
      </w:r>
      <w:r w:rsidRPr="00AE0F8E">
        <w:rPr>
          <w:rFonts w:ascii="Times New Roman" w:hAnsi="Times New Roman" w:cs="Times New Roman"/>
          <w:sz w:val="28"/>
          <w:szCs w:val="28"/>
        </w:rPr>
        <w:t xml:space="preserve">    направить</w:t>
      </w:r>
      <w:r w:rsidRPr="00AE0F8E">
        <w:rPr>
          <w:rFonts w:ascii="Times New Roman" w:hAnsi="Times New Roman" w:cs="Times New Roman"/>
          <w:sz w:val="28"/>
          <w:szCs w:val="28"/>
          <w:lang w:val="en-US"/>
        </w:rPr>
        <w:t xml:space="preserve"> </w:t>
      </w:r>
      <w:r w:rsidRPr="00AE0F8E">
        <w:rPr>
          <w:rFonts w:ascii="Times New Roman" w:hAnsi="Times New Roman" w:cs="Times New Roman"/>
          <w:sz w:val="28"/>
          <w:szCs w:val="28"/>
        </w:rPr>
        <w:t>почтовым сообщением_______________________________.</w:t>
      </w:r>
    </w:p>
    <w:p w:rsidR="00AE0F8E" w:rsidRPr="00AE0F8E" w:rsidRDefault="00AE0F8E" w:rsidP="00AE0F8E">
      <w:pPr>
        <w:pStyle w:val="ConsPlusNonformat"/>
        <w:ind w:left="720"/>
        <w:jc w:val="both"/>
        <w:rPr>
          <w:rFonts w:ascii="Times New Roman" w:hAnsi="Times New Roman" w:cs="Times New Roman"/>
          <w:sz w:val="28"/>
          <w:szCs w:val="28"/>
        </w:rPr>
      </w:pPr>
    </w:p>
    <w:tbl>
      <w:tblPr>
        <w:tblW w:w="10009" w:type="dxa"/>
        <w:tblLook w:val="04A0"/>
      </w:tblPr>
      <w:tblGrid>
        <w:gridCol w:w="3369"/>
        <w:gridCol w:w="2569"/>
        <w:gridCol w:w="1541"/>
        <w:gridCol w:w="2530"/>
      </w:tblGrid>
      <w:tr w:rsidR="00AE0F8E" w:rsidRPr="00AE0F8E" w:rsidTr="00C919A7">
        <w:tc>
          <w:tcPr>
            <w:tcW w:w="3369" w:type="dxa"/>
            <w:hideMark/>
          </w:tcPr>
          <w:p w:rsidR="00AE0F8E" w:rsidRPr="00AE0F8E" w:rsidRDefault="00AE0F8E" w:rsidP="00C919A7">
            <w:pPr>
              <w:widowControl w:val="0"/>
              <w:autoSpaceDE w:val="0"/>
              <w:autoSpaceDN w:val="0"/>
              <w:adjustRightInd w:val="0"/>
              <w:spacing w:after="120" w:line="256" w:lineRule="auto"/>
              <w:ind w:left="283"/>
              <w:rPr>
                <w:rFonts w:ascii="Times New Roman" w:hAnsi="Times New Roman" w:cs="Times New Roman"/>
                <w:sz w:val="28"/>
                <w:szCs w:val="28"/>
              </w:rPr>
            </w:pPr>
            <w:r w:rsidRPr="00AE0F8E">
              <w:rPr>
                <w:rFonts w:ascii="Times New Roman" w:hAnsi="Times New Roman" w:cs="Times New Roman"/>
                <w:sz w:val="28"/>
                <w:szCs w:val="28"/>
              </w:rPr>
              <w:t>Заявитель</w:t>
            </w:r>
          </w:p>
        </w:tc>
        <w:tc>
          <w:tcPr>
            <w:tcW w:w="2569" w:type="dxa"/>
            <w:tcBorders>
              <w:top w:val="nil"/>
              <w:left w:val="nil"/>
              <w:bottom w:val="single" w:sz="4" w:space="0" w:color="auto"/>
              <w:right w:val="nil"/>
            </w:tcBorders>
          </w:tcPr>
          <w:p w:rsidR="00AE0F8E" w:rsidRPr="00AE0F8E" w:rsidRDefault="00AE0F8E" w:rsidP="00C919A7">
            <w:pPr>
              <w:widowControl w:val="0"/>
              <w:autoSpaceDE w:val="0"/>
              <w:autoSpaceDN w:val="0"/>
              <w:adjustRightInd w:val="0"/>
              <w:spacing w:after="120" w:line="256" w:lineRule="auto"/>
              <w:ind w:left="283"/>
              <w:rPr>
                <w:rFonts w:ascii="Times New Roman" w:hAnsi="Times New Roman" w:cs="Times New Roman"/>
                <w:sz w:val="28"/>
                <w:szCs w:val="28"/>
              </w:rPr>
            </w:pPr>
          </w:p>
        </w:tc>
        <w:tc>
          <w:tcPr>
            <w:tcW w:w="1541" w:type="dxa"/>
          </w:tcPr>
          <w:p w:rsidR="00AE0F8E" w:rsidRPr="00AE0F8E" w:rsidRDefault="00AE0F8E" w:rsidP="00C919A7">
            <w:pPr>
              <w:widowControl w:val="0"/>
              <w:autoSpaceDE w:val="0"/>
              <w:autoSpaceDN w:val="0"/>
              <w:adjustRightInd w:val="0"/>
              <w:spacing w:after="120" w:line="256" w:lineRule="auto"/>
              <w:ind w:left="283"/>
              <w:rPr>
                <w:rFonts w:ascii="Times New Roman" w:hAnsi="Times New Roman" w:cs="Times New Roman"/>
                <w:sz w:val="28"/>
                <w:szCs w:val="28"/>
              </w:rPr>
            </w:pPr>
          </w:p>
        </w:tc>
        <w:tc>
          <w:tcPr>
            <w:tcW w:w="2530" w:type="dxa"/>
            <w:tcBorders>
              <w:top w:val="nil"/>
              <w:left w:val="nil"/>
              <w:bottom w:val="single" w:sz="4" w:space="0" w:color="auto"/>
              <w:right w:val="nil"/>
            </w:tcBorders>
          </w:tcPr>
          <w:p w:rsidR="00AE0F8E" w:rsidRPr="00AE0F8E" w:rsidRDefault="00AE0F8E" w:rsidP="00C919A7">
            <w:pPr>
              <w:widowControl w:val="0"/>
              <w:autoSpaceDE w:val="0"/>
              <w:autoSpaceDN w:val="0"/>
              <w:adjustRightInd w:val="0"/>
              <w:spacing w:after="120" w:line="256" w:lineRule="auto"/>
              <w:ind w:left="283"/>
              <w:rPr>
                <w:rFonts w:ascii="Times New Roman" w:hAnsi="Times New Roman" w:cs="Times New Roman"/>
                <w:sz w:val="28"/>
                <w:szCs w:val="28"/>
              </w:rPr>
            </w:pPr>
          </w:p>
        </w:tc>
      </w:tr>
      <w:tr w:rsidR="00AE0F8E" w:rsidRPr="00AE0F8E" w:rsidTr="00C919A7">
        <w:tc>
          <w:tcPr>
            <w:tcW w:w="3369" w:type="dxa"/>
          </w:tcPr>
          <w:p w:rsidR="00AE0F8E" w:rsidRPr="00AE0F8E" w:rsidRDefault="00AE0F8E" w:rsidP="00C919A7">
            <w:pPr>
              <w:widowControl w:val="0"/>
              <w:autoSpaceDE w:val="0"/>
              <w:autoSpaceDN w:val="0"/>
              <w:adjustRightInd w:val="0"/>
              <w:spacing w:after="120" w:line="256" w:lineRule="auto"/>
              <w:ind w:left="283"/>
              <w:rPr>
                <w:rFonts w:ascii="Times New Roman" w:hAnsi="Times New Roman" w:cs="Times New Roman"/>
                <w:sz w:val="28"/>
                <w:szCs w:val="28"/>
              </w:rPr>
            </w:pPr>
          </w:p>
        </w:tc>
        <w:tc>
          <w:tcPr>
            <w:tcW w:w="2569" w:type="dxa"/>
            <w:tcBorders>
              <w:top w:val="single" w:sz="4" w:space="0" w:color="auto"/>
              <w:left w:val="nil"/>
              <w:bottom w:val="nil"/>
              <w:right w:val="nil"/>
            </w:tcBorders>
            <w:hideMark/>
          </w:tcPr>
          <w:p w:rsidR="00AE0F8E" w:rsidRPr="00AE0F8E" w:rsidRDefault="00AE0F8E" w:rsidP="00C919A7">
            <w:pPr>
              <w:widowControl w:val="0"/>
              <w:autoSpaceDE w:val="0"/>
              <w:autoSpaceDN w:val="0"/>
              <w:adjustRightInd w:val="0"/>
              <w:spacing w:after="120" w:line="256" w:lineRule="auto"/>
              <w:ind w:left="283"/>
              <w:jc w:val="center"/>
              <w:rPr>
                <w:rFonts w:ascii="Times New Roman" w:hAnsi="Times New Roman" w:cs="Times New Roman"/>
                <w:sz w:val="28"/>
                <w:szCs w:val="28"/>
              </w:rPr>
            </w:pPr>
            <w:r w:rsidRPr="00AE0F8E">
              <w:rPr>
                <w:rFonts w:ascii="Times New Roman" w:hAnsi="Times New Roman" w:cs="Times New Roman"/>
                <w:sz w:val="28"/>
                <w:szCs w:val="28"/>
              </w:rPr>
              <w:t>(подпись)</w:t>
            </w:r>
          </w:p>
        </w:tc>
        <w:tc>
          <w:tcPr>
            <w:tcW w:w="1541" w:type="dxa"/>
          </w:tcPr>
          <w:p w:rsidR="00AE0F8E" w:rsidRPr="00AE0F8E" w:rsidRDefault="00AE0F8E" w:rsidP="00C919A7">
            <w:pPr>
              <w:widowControl w:val="0"/>
              <w:autoSpaceDE w:val="0"/>
              <w:autoSpaceDN w:val="0"/>
              <w:adjustRightInd w:val="0"/>
              <w:spacing w:after="120" w:line="256" w:lineRule="auto"/>
              <w:ind w:left="283"/>
              <w:jc w:val="center"/>
              <w:rPr>
                <w:rFonts w:ascii="Times New Roman" w:hAnsi="Times New Roman" w:cs="Times New Roman"/>
                <w:sz w:val="28"/>
                <w:szCs w:val="28"/>
              </w:rPr>
            </w:pPr>
          </w:p>
        </w:tc>
        <w:tc>
          <w:tcPr>
            <w:tcW w:w="2530" w:type="dxa"/>
            <w:tcBorders>
              <w:top w:val="single" w:sz="4" w:space="0" w:color="auto"/>
              <w:left w:val="nil"/>
              <w:bottom w:val="nil"/>
              <w:right w:val="nil"/>
            </w:tcBorders>
            <w:hideMark/>
          </w:tcPr>
          <w:p w:rsidR="00AE0F8E" w:rsidRPr="00AE0F8E" w:rsidRDefault="00AE0F8E" w:rsidP="00C919A7">
            <w:pPr>
              <w:widowControl w:val="0"/>
              <w:autoSpaceDE w:val="0"/>
              <w:autoSpaceDN w:val="0"/>
              <w:adjustRightInd w:val="0"/>
              <w:spacing w:after="120" w:line="256" w:lineRule="auto"/>
              <w:ind w:left="283"/>
              <w:jc w:val="center"/>
              <w:rPr>
                <w:rFonts w:ascii="Times New Roman" w:hAnsi="Times New Roman" w:cs="Times New Roman"/>
                <w:sz w:val="28"/>
                <w:szCs w:val="28"/>
              </w:rPr>
            </w:pPr>
            <w:r w:rsidRPr="00AE0F8E">
              <w:rPr>
                <w:rFonts w:ascii="Times New Roman" w:hAnsi="Times New Roman" w:cs="Times New Roman"/>
                <w:sz w:val="28"/>
                <w:szCs w:val="28"/>
              </w:rPr>
              <w:t>(фамилия, инициалы)</w:t>
            </w:r>
          </w:p>
        </w:tc>
      </w:tr>
    </w:tbl>
    <w:p w:rsidR="00AE0F8E" w:rsidRPr="00AE0F8E" w:rsidRDefault="00AE0F8E" w:rsidP="00AE0F8E">
      <w:pPr>
        <w:rPr>
          <w:rFonts w:ascii="Times New Roman" w:hAnsi="Times New Roman" w:cs="Times New Roman"/>
          <w:sz w:val="28"/>
          <w:szCs w:val="28"/>
          <w:lang w:eastAsia="ar-SA"/>
        </w:rPr>
      </w:pPr>
    </w:p>
    <w:p w:rsidR="00B940EC" w:rsidRPr="00AE0F8E" w:rsidRDefault="00B940EC">
      <w:pPr>
        <w:rPr>
          <w:rFonts w:ascii="Times New Roman" w:hAnsi="Times New Roman" w:cs="Times New Roman"/>
          <w:sz w:val="28"/>
          <w:szCs w:val="28"/>
        </w:rPr>
      </w:pPr>
    </w:p>
    <w:sectPr w:rsidR="00B940EC" w:rsidRPr="00AE0F8E" w:rsidSect="0040178B">
      <w:footerReference w:type="default" r:id="rId9"/>
      <w:pgSz w:w="11906" w:h="16838"/>
      <w:pgMar w:top="907" w:right="567"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2D0" w:rsidRDefault="007532D0" w:rsidP="001F0CCF">
      <w:pPr>
        <w:spacing w:after="0" w:line="240" w:lineRule="auto"/>
      </w:pPr>
      <w:r>
        <w:separator/>
      </w:r>
    </w:p>
  </w:endnote>
  <w:endnote w:type="continuationSeparator" w:id="1">
    <w:p w:rsidR="007532D0" w:rsidRDefault="007532D0" w:rsidP="001F0C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AE2" w:rsidRDefault="007532D0" w:rsidP="00F32AE2">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2D0" w:rsidRDefault="007532D0" w:rsidP="001F0CCF">
      <w:pPr>
        <w:spacing w:after="0" w:line="240" w:lineRule="auto"/>
      </w:pPr>
      <w:r>
        <w:separator/>
      </w:r>
    </w:p>
  </w:footnote>
  <w:footnote w:type="continuationSeparator" w:id="1">
    <w:p w:rsidR="007532D0" w:rsidRDefault="007532D0" w:rsidP="001F0C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E1C24"/>
    <w:multiLevelType w:val="hybridMultilevel"/>
    <w:tmpl w:val="AFBC486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43264CB1"/>
    <w:multiLevelType w:val="hybridMultilevel"/>
    <w:tmpl w:val="BBA89314"/>
    <w:lvl w:ilvl="0" w:tplc="8534B698">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E0F8E"/>
    <w:rsid w:val="001F0CCF"/>
    <w:rsid w:val="0027199A"/>
    <w:rsid w:val="006F2F3B"/>
    <w:rsid w:val="007532D0"/>
    <w:rsid w:val="00AE0F8E"/>
    <w:rsid w:val="00B940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C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E0F8E"/>
    <w:rPr>
      <w:color w:val="0000FF"/>
      <w:u w:val="single"/>
    </w:rPr>
  </w:style>
  <w:style w:type="paragraph" w:styleId="a4">
    <w:name w:val="footer"/>
    <w:basedOn w:val="a"/>
    <w:link w:val="a5"/>
    <w:rsid w:val="00AE0F8E"/>
    <w:pPr>
      <w:tabs>
        <w:tab w:val="center" w:pos="4677"/>
        <w:tab w:val="right" w:pos="9355"/>
      </w:tabs>
      <w:spacing w:after="0" w:line="240" w:lineRule="auto"/>
    </w:pPr>
    <w:rPr>
      <w:rFonts w:ascii="Times New Roman" w:eastAsia="Times New Roman" w:hAnsi="Times New Roman" w:cs="Times New Roman"/>
      <w:color w:val="000000"/>
      <w:sz w:val="28"/>
      <w:szCs w:val="28"/>
    </w:rPr>
  </w:style>
  <w:style w:type="character" w:customStyle="1" w:styleId="a5">
    <w:name w:val="Нижний колонтитул Знак"/>
    <w:basedOn w:val="a0"/>
    <w:link w:val="a4"/>
    <w:rsid w:val="00AE0F8E"/>
    <w:rPr>
      <w:rFonts w:ascii="Times New Roman" w:eastAsia="Times New Roman" w:hAnsi="Times New Roman" w:cs="Times New Roman"/>
      <w:color w:val="000000"/>
      <w:sz w:val="28"/>
      <w:szCs w:val="28"/>
    </w:rPr>
  </w:style>
  <w:style w:type="paragraph" w:styleId="a6">
    <w:name w:val="Normal (Web)"/>
    <w:basedOn w:val="a"/>
    <w:rsid w:val="00AE0F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uiPriority w:val="99"/>
    <w:rsid w:val="00AE0F8E"/>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rPr>
  </w:style>
  <w:style w:type="character" w:customStyle="1" w:styleId="FontStyle15">
    <w:name w:val="Font Style15"/>
    <w:uiPriority w:val="99"/>
    <w:rsid w:val="00AE0F8E"/>
    <w:rPr>
      <w:rFonts w:ascii="Times New Roman" w:hAnsi="Times New Roman" w:cs="Times New Roman" w:hint="default"/>
      <w:sz w:val="24"/>
      <w:szCs w:val="24"/>
    </w:rPr>
  </w:style>
  <w:style w:type="paragraph" w:customStyle="1" w:styleId="Style5">
    <w:name w:val="Style5"/>
    <w:basedOn w:val="a"/>
    <w:uiPriority w:val="99"/>
    <w:rsid w:val="00AE0F8E"/>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rPr>
  </w:style>
  <w:style w:type="paragraph" w:styleId="a7">
    <w:name w:val="List Paragraph"/>
    <w:basedOn w:val="a"/>
    <w:uiPriority w:val="34"/>
    <w:qFormat/>
    <w:rsid w:val="00AE0F8E"/>
    <w:pPr>
      <w:spacing w:after="0" w:line="240" w:lineRule="auto"/>
      <w:ind w:left="708"/>
    </w:pPr>
    <w:rPr>
      <w:rFonts w:ascii="Times New Roman" w:eastAsia="Times New Roman" w:hAnsi="Times New Roman" w:cs="Times New Roman"/>
      <w:color w:val="000000"/>
      <w:sz w:val="28"/>
      <w:szCs w:val="28"/>
    </w:rPr>
  </w:style>
  <w:style w:type="paragraph" w:customStyle="1" w:styleId="ConsPlusNonformat">
    <w:name w:val="ConsPlusNonformat"/>
    <w:uiPriority w:val="99"/>
    <w:rsid w:val="00AE0F8E"/>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0"/>
    <w:rsid w:val="0027199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gosuslugi.ru" TargetMode="External"/><Relationship Id="rId3" Type="http://schemas.openxmlformats.org/officeDocument/2006/relationships/settings" Target="settings.xml"/><Relationship Id="rId7" Type="http://schemas.openxmlformats.org/officeDocument/2006/relationships/hyperlink" Target="http://www.consultant.ru/document/cons_doc_LAW_355880/a2588b2a1374c05e0939bb4df8e54fc0dfd6e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9933</Words>
  <Characters>56619</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Специалисты</dc:creator>
  <cp:keywords/>
  <dc:description/>
  <cp:lastModifiedBy>Специалисты</cp:lastModifiedBy>
  <cp:revision>4</cp:revision>
  <dcterms:created xsi:type="dcterms:W3CDTF">2021-04-02T02:51:00Z</dcterms:created>
  <dcterms:modified xsi:type="dcterms:W3CDTF">2021-04-26T08:26:00Z</dcterms:modified>
</cp:coreProperties>
</file>