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B" w:rsidRDefault="00301CBB" w:rsidP="00301CBB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01CBB" w:rsidRDefault="00301CBB" w:rsidP="00301CBB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301CBB" w:rsidRDefault="00301CBB" w:rsidP="00301CB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01CBB" w:rsidRDefault="00295F12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Шестьдесят второй</w:t>
      </w:r>
      <w:r w:rsidR="00301CBB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E94DAE" w:rsidRPr="00E94DAE" w:rsidRDefault="00E94DAE" w:rsidP="00E94DAE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301CBB" w:rsidRPr="00E94DAE" w:rsidRDefault="00295F12" w:rsidP="00E94DAE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4C13D4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6</w:t>
      </w:r>
      <w:r w:rsidR="004C13D4">
        <w:rPr>
          <w:rFonts w:ascii="Times New Roman" w:hAnsi="Times New Roman"/>
          <w:bCs/>
          <w:sz w:val="28"/>
          <w:szCs w:val="28"/>
        </w:rPr>
        <w:t>.2025</w:t>
      </w:r>
      <w:r w:rsidR="00301CBB"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E94DAE" w:rsidRPr="00E94DAE">
        <w:rPr>
          <w:rFonts w:ascii="Times New Roman" w:hAnsi="Times New Roman"/>
          <w:bCs/>
          <w:sz w:val="28"/>
          <w:szCs w:val="28"/>
        </w:rPr>
        <w:t xml:space="preserve">        </w:t>
      </w:r>
      <w:r w:rsidR="004C13D4">
        <w:rPr>
          <w:rFonts w:ascii="Times New Roman" w:hAnsi="Times New Roman"/>
          <w:bCs/>
          <w:sz w:val="28"/>
          <w:szCs w:val="28"/>
        </w:rPr>
        <w:t>№ 3</w:t>
      </w:r>
      <w:r w:rsidR="00301CB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:rsidR="00E94DAE" w:rsidRDefault="00E94DAE" w:rsidP="00301C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28E" w:rsidRPr="00E5128E" w:rsidRDefault="00E5128E" w:rsidP="00E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:rsidR="00E5128E" w:rsidRDefault="00E5128E" w:rsidP="00E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Абрамовского</w:t>
      </w:r>
      <w:r w:rsidRPr="00E5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Куйбышевского района </w:t>
      </w:r>
    </w:p>
    <w:p w:rsidR="00E5128E" w:rsidRPr="00E5128E" w:rsidRDefault="00E5128E" w:rsidP="00E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седьмого созыва </w:t>
      </w:r>
    </w:p>
    <w:p w:rsidR="00E5128E" w:rsidRPr="00E5128E" w:rsidRDefault="00E5128E" w:rsidP="00E51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28E" w:rsidRPr="00E5128E" w:rsidRDefault="00E5128E" w:rsidP="00E512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</w:t>
      </w:r>
      <w:r w:rsidR="0003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области», статьей 8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77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</w:t>
      </w:r>
      <w:r w:rsidR="002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области, Совет депутатов Абрамовского</w:t>
      </w:r>
      <w:proofErr w:type="gramEnd"/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решил:</w:t>
      </w:r>
    </w:p>
    <w:p w:rsidR="002C133E" w:rsidRDefault="00E5128E" w:rsidP="002C13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депут</w:t>
      </w:r>
      <w:r w:rsidR="002C1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Совета депутатов Абрамовского </w:t>
      </w:r>
      <w:r w:rsidRPr="00E5128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Куйбышевского района Новосибирской области седьмого созыва на 14 сентября 2025 года</w:t>
      </w:r>
      <w:r w:rsidRPr="00E512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128E" w:rsidRPr="00FF07AE" w:rsidRDefault="002C133E" w:rsidP="00FF07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7AE">
        <w:rPr>
          <w:rFonts w:ascii="Times New Roman" w:hAnsi="Times New Roman" w:cs="Times New Roman"/>
          <w:sz w:val="28"/>
          <w:szCs w:val="28"/>
        </w:rPr>
        <w:t xml:space="preserve"> </w:t>
      </w:r>
      <w:r w:rsidR="00FF07AE"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>2. </w:t>
      </w:r>
      <w:r w:rsidR="00FF07AE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="00FF07AE"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F0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FF07AE"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F07AE" w:rsidRPr="00FF07AE">
        <w:rPr>
          <w:rFonts w:ascii="Times New Roman" w:eastAsia="Calibri" w:hAnsi="Times New Roman" w:cs="Times New Roman"/>
          <w:sz w:val="28"/>
          <w:szCs w:val="28"/>
        </w:rPr>
        <w:t xml:space="preserve">бюллетене органов местного самоуправления Абрамовского сельсовета «Курьер» </w:t>
      </w:r>
      <w:r w:rsidR="00FF07AE" w:rsidRPr="00FF07AE">
        <w:rPr>
          <w:rFonts w:ascii="Times New Roman" w:eastAsia="Calibri" w:hAnsi="Times New Roman" w:cs="Times New Roman"/>
          <w:color w:val="000000"/>
          <w:sz w:val="28"/>
          <w:szCs w:val="28"/>
        </w:rPr>
        <w:t>и на официальном сайте администрации Абрамовского сельсовета Куйбышевского района Новосибирской области</w:t>
      </w:r>
    </w:p>
    <w:p w:rsidR="00E5128E" w:rsidRDefault="00E5128E" w:rsidP="00301CBB">
      <w:pPr>
        <w:spacing w:after="0"/>
        <w:rPr>
          <w:rFonts w:ascii="Times New Roman" w:hAnsi="Times New Roman"/>
          <w:sz w:val="28"/>
          <w:szCs w:val="28"/>
        </w:rPr>
      </w:pP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C15C48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6C070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Л.</w:t>
      </w:r>
      <w:r w:rsidR="002C1F5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А.Токарева</w:t>
      </w:r>
      <w:proofErr w:type="spellEnd"/>
    </w:p>
    <w:p w:rsidR="00C15C48" w:rsidRDefault="00C15C48" w:rsidP="00C15C48">
      <w:pPr>
        <w:rPr>
          <w:rFonts w:ascii="Times New Roman" w:hAnsi="Times New Roman"/>
          <w:sz w:val="28"/>
          <w:szCs w:val="28"/>
        </w:rPr>
      </w:pPr>
    </w:p>
    <w:p w:rsidR="00C15C48" w:rsidRDefault="00C15C48" w:rsidP="00C15C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C15C48" w:rsidRDefault="00C15C48" w:rsidP="00C15C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C15C48" w:rsidRDefault="00C15C48" w:rsidP="00C15C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А.А. Зонова</w:t>
      </w:r>
      <w:r w:rsidR="002C1F57">
        <w:rPr>
          <w:rFonts w:ascii="Times New Roman" w:hAnsi="Times New Roman"/>
          <w:sz w:val="28"/>
          <w:szCs w:val="28"/>
        </w:rPr>
        <w:t xml:space="preserve"> </w:t>
      </w:r>
    </w:p>
    <w:p w:rsidR="002C1F57" w:rsidRDefault="002C1F57" w:rsidP="00C15C48">
      <w:pPr>
        <w:spacing w:after="0"/>
        <w:rPr>
          <w:rFonts w:ascii="Times New Roman" w:hAnsi="Times New Roman"/>
          <w:sz w:val="28"/>
          <w:szCs w:val="28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>АБРАМОВСКОГО СЕЛЬСОВЕТА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 xml:space="preserve">КУЙБЫШЕВСКОГО РАЙОНА 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F57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F57">
        <w:rPr>
          <w:rFonts w:ascii="Times New Roman" w:eastAsia="Calibri" w:hAnsi="Times New Roman" w:cs="Times New Roman"/>
          <w:b/>
          <w:sz w:val="28"/>
          <w:szCs w:val="28"/>
        </w:rPr>
        <w:t>Шестьдесят второй сессии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F57">
        <w:rPr>
          <w:rFonts w:ascii="Times New Roman" w:eastAsia="Calibri" w:hAnsi="Times New Roman" w:cs="Times New Roman"/>
          <w:sz w:val="28"/>
          <w:szCs w:val="28"/>
        </w:rPr>
        <w:t>19.06.2025                           с. Абрамово                               № 4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F57">
        <w:rPr>
          <w:rFonts w:ascii="Times New Roman" w:eastAsia="Calibri" w:hAnsi="Times New Roman" w:cs="Times New Roman"/>
          <w:sz w:val="28"/>
          <w:szCs w:val="28"/>
        </w:rPr>
        <w:t>О внесении дополнений в решение № 4  37 сессии от 25.10.2024года «Об определении налоговых ставок земельного налога на территории Абрамовского  сельсовета Куйбышевского района Новосибирской области с 2025 года»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F57" w:rsidRPr="002C1F57" w:rsidRDefault="002C1F57" w:rsidP="002C1F5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 «Об общих принципах организации местного самоуправления в Российской Федерации», ст. 15, п. 3 ст. 56, </w:t>
      </w:r>
      <w:proofErr w:type="spellStart"/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2 ст. 387  Налогового кодекса РФ,  руководствуясь Уставом Абрамовского сельсовета Куйбышевского района Новосибирской области, Совет депутатов Абрамовского сельсовета Куйбышевского района Новосибирской области,</w:t>
      </w:r>
      <w:proofErr w:type="gramEnd"/>
    </w:p>
    <w:p w:rsidR="002C1F57" w:rsidRPr="002C1F57" w:rsidRDefault="002C1F57" w:rsidP="002C1F57">
      <w:pPr>
        <w:spacing w:after="0" w:line="28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F57" w:rsidRPr="002C1F57" w:rsidRDefault="002C1F57" w:rsidP="002C1F57">
      <w:pPr>
        <w:numPr>
          <w:ilvl w:val="0"/>
          <w:numId w:val="2"/>
        </w:numPr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дополнения в Приложение Решения 52-й сессии Совета депутатов Абрамовского сельсовета Куйбышевского  района Новосибирской области шестого созыва № 5 от 21.11.2024года, дополнив его следующим абзацем:</w:t>
      </w:r>
    </w:p>
    <w:p w:rsidR="002C1F57" w:rsidRPr="002C1F57" w:rsidRDefault="002C1F57" w:rsidP="002C1F5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юридическим лицам, оказывающим гуманитарную (материальную) помощь участникам специальной военной операции – налоговая ставка 0,2 %, при предоставлении подтверждающих документов.</w:t>
      </w:r>
    </w:p>
    <w:p w:rsidR="002C1F57" w:rsidRPr="002C1F57" w:rsidRDefault="002C1F57" w:rsidP="002C1F57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1F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СТАВКИ ЗЕМЕЛЬНОГО НАЛОГА</w:t>
      </w:r>
    </w:p>
    <w:p w:rsidR="002C1F57" w:rsidRPr="002C1F57" w:rsidRDefault="002C1F57" w:rsidP="002C1F57">
      <w:pPr>
        <w:spacing w:line="259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207"/>
        <w:gridCol w:w="2340"/>
      </w:tblGrid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Налоговая ставка</w:t>
            </w: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(в %)</w:t>
            </w: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1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Занятых </w:t>
            </w:r>
            <w:hyperlink r:id="rId6" w:history="1">
              <w:r w:rsidRPr="002C1F57">
                <w:rPr>
                  <w:rFonts w:ascii="Times New Roman" w:eastAsia="Calibri" w:hAnsi="Times New Roman" w:cs="Times New Roman"/>
                  <w:sz w:val="28"/>
                  <w:szCs w:val="28"/>
                </w:rPr>
                <w:t>жилищным фондом</w:t>
              </w:r>
            </w:hyperlink>
            <w:r w:rsidRPr="002C1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7" w:history="1">
              <w:r w:rsidRPr="002C1F57">
                <w:rPr>
                  <w:rFonts w:ascii="Times New Roman" w:eastAsia="Calibri" w:hAnsi="Times New Roman" w:cs="Times New Roman"/>
                  <w:sz w:val="28"/>
                  <w:szCs w:val="28"/>
                </w:rPr>
                <w:t>части</w:t>
              </w:r>
            </w:hyperlink>
            <w:r w:rsidRPr="002C1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hyperlink r:id="rId8" w:history="1">
              <w:r w:rsidRPr="002C1F57">
                <w:rPr>
                  <w:rFonts w:ascii="Times New Roman" w:eastAsia="Calibri" w:hAnsi="Times New Roman" w:cs="Times New Roman"/>
                  <w:sz w:val="28"/>
                  <w:szCs w:val="28"/>
                </w:rPr>
                <w:t>исключением</w:t>
              </w:r>
            </w:hyperlink>
            <w:r w:rsidRPr="002C1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земельных участков, кадастровая стоимость каждого из</w:t>
            </w:r>
            <w:proofErr w:type="gramEnd"/>
            <w:r w:rsidRPr="002C1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которых превышает 300 миллионов рублей</w:t>
            </w:r>
          </w:p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2C1F57">
              <w:rPr>
                <w:rFonts w:ascii="Times New Roman" w:eastAsia="Calibri" w:hAnsi="Times New Roman" w:cs="Times New Roman"/>
                <w:sz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      </w:r>
            <w:proofErr w:type="gramEnd"/>
            <w:r w:rsidRPr="002C1F57">
              <w:rPr>
                <w:rFonts w:ascii="Times New Roman" w:eastAsia="Calibri" w:hAnsi="Times New Roman" w:cs="Times New Roman"/>
                <w:sz w:val="28"/>
              </w:rPr>
              <w:t xml:space="preserve"> из которых превышает 300 миллионов рублей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1F57" w:rsidRPr="002C1F57" w:rsidRDefault="002C1F57" w:rsidP="002C1F5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земельные участки</w:t>
            </w:r>
          </w:p>
          <w:p w:rsidR="002C1F57" w:rsidRPr="002C1F57" w:rsidRDefault="002C1F57" w:rsidP="002C1F57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1,5</w:t>
            </w:r>
          </w:p>
        </w:tc>
      </w:tr>
      <w:tr w:rsidR="002C1F57" w:rsidRPr="002C1F57" w:rsidTr="005F447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индивидуальным предпринимателям, </w:t>
            </w:r>
            <w:r w:rsidRPr="002C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юридическим лицам, оказывающим гуманитарную (материальную) помощь участникам специальной военной операции  при предоставлении подтверждающих документов.</w:t>
            </w:r>
          </w:p>
          <w:p w:rsidR="002C1F57" w:rsidRPr="002C1F57" w:rsidRDefault="002C1F57" w:rsidP="002C1F57">
            <w:pPr>
              <w:spacing w:after="0" w:line="288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57" w:rsidRPr="002C1F57" w:rsidRDefault="002C1F57" w:rsidP="002C1F5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C1F57">
              <w:rPr>
                <w:rFonts w:ascii="Times New Roman" w:eastAsia="Calibri" w:hAnsi="Times New Roman" w:cs="Times New Roman"/>
                <w:sz w:val="28"/>
              </w:rPr>
              <w:lastRenderedPageBreak/>
              <w:t>0,2</w:t>
            </w:r>
          </w:p>
        </w:tc>
      </w:tr>
    </w:tbl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бюллетене органов местного самоуправления «Курьер» и разместить на официальном сайте Администрации Абрамовского сельсовета.           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Настоящее решение вступает в силу по истечении одного месяца со дня его официального опубликования, и распространяет свое действие на налоговый период 2025 год.</w:t>
      </w:r>
    </w:p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2C1F57" w:rsidRPr="002C1F57" w:rsidRDefault="002C1F57" w:rsidP="002C1F57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депутатов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.А. Токарева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А.А. Зонова</w:t>
      </w:r>
    </w:p>
    <w:p w:rsidR="002C1F57" w:rsidRDefault="002C1F57" w:rsidP="00C15C48">
      <w:pPr>
        <w:spacing w:after="0"/>
        <w:rPr>
          <w:rFonts w:ascii="Times New Roman" w:hAnsi="Times New Roman"/>
          <w:sz w:val="28"/>
          <w:szCs w:val="28"/>
        </w:rPr>
      </w:pPr>
    </w:p>
    <w:p w:rsidR="002C1F57" w:rsidRDefault="002C1F57" w:rsidP="00C15C48">
      <w:pPr>
        <w:spacing w:after="0"/>
        <w:rPr>
          <w:rFonts w:ascii="Times New Roman" w:hAnsi="Times New Roman"/>
          <w:sz w:val="28"/>
          <w:szCs w:val="28"/>
        </w:rPr>
      </w:pPr>
    </w:p>
    <w:p w:rsidR="002C1F57" w:rsidRDefault="002C1F57" w:rsidP="00C15C48">
      <w:pPr>
        <w:spacing w:after="0"/>
        <w:rPr>
          <w:rFonts w:ascii="Times New Roman" w:hAnsi="Times New Roman"/>
          <w:sz w:val="28"/>
          <w:szCs w:val="28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2C1F57" w:rsidRPr="002C1F57" w:rsidRDefault="002C1F57" w:rsidP="002C1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F57" w:rsidRPr="002C1F57" w:rsidRDefault="002C1F57" w:rsidP="002C1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F57" w:rsidRPr="002C1F57" w:rsidRDefault="002C1F57" w:rsidP="002C1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2C1F57" w:rsidRPr="002C1F57" w:rsidRDefault="002C1F57" w:rsidP="002C1F57">
      <w:pPr>
        <w:widowControl w:val="0"/>
        <w:tabs>
          <w:tab w:val="left" w:pos="4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Шестьдесят второй сессии</w:t>
      </w:r>
    </w:p>
    <w:p w:rsidR="002C1F57" w:rsidRPr="002C1F57" w:rsidRDefault="002C1F57" w:rsidP="002C1F5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19.06.2025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льготы по земельному налогу участникам специальной военной операции и членам их семей на территории Абрамовского сельсовета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руководствуясь статьей 19 п.1 </w:t>
      </w:r>
      <w:proofErr w:type="spellStart"/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Устава Абрамовского сельсовета, Совет 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Абрамовского сельсовета Куйбышевского района Новосибирской области</w:t>
      </w:r>
    </w:p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Освободить от уплаты земельного налога: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граждан, призванных на военную службу по мобилизации в Вооруженные Силы Российской Федерации;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2C1F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1</w:t>
        </w:r>
      </w:hyperlink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2C1F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Граждане, указанные в </w:t>
      </w:r>
      <w:hyperlink w:anchor="P10" w:tooltip="1. Освободить от уплаты земельного налога:">
        <w:r w:rsidRPr="002C1F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</w:t>
        </w:r>
      </w:hyperlink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указанным в </w:t>
      </w:r>
      <w:hyperlink w:anchor="P10" w:tooltip="1. Освободить от уплаты земельного налога:">
        <w:r w:rsidRPr="002C1F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</w:t>
        </w:r>
      </w:hyperlink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2C1F57" w:rsidRPr="002C1F57" w:rsidRDefault="002C1F57" w:rsidP="002C1F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за налоговые периоды 2023 и 2024 годов.</w:t>
      </w:r>
    </w:p>
    <w:p w:rsidR="002C1F57" w:rsidRPr="002C1F57" w:rsidRDefault="002C1F57" w:rsidP="002C1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депутатов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</w:t>
      </w: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.А. Токарева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2C1F57" w:rsidRPr="002C1F57" w:rsidRDefault="002C1F57" w:rsidP="002C1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А.А. Зонова</w:t>
      </w:r>
    </w:p>
    <w:p w:rsidR="002C1F57" w:rsidRPr="002C1F57" w:rsidRDefault="002C1F57" w:rsidP="002C1F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F57" w:rsidRPr="002C1F57" w:rsidRDefault="002C1F57" w:rsidP="002C1F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F57" w:rsidRPr="002C1F57" w:rsidRDefault="002C1F57" w:rsidP="002C1F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F57" w:rsidRPr="002C1F57" w:rsidRDefault="002C1F57" w:rsidP="002C1F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F57" w:rsidRPr="002C1F57" w:rsidRDefault="002C1F57" w:rsidP="002C1F5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F57" w:rsidRDefault="002C1F57" w:rsidP="00C15C48">
      <w:pPr>
        <w:spacing w:after="0"/>
        <w:rPr>
          <w:rFonts w:ascii="Times New Roman" w:hAnsi="Times New Roman"/>
          <w:sz w:val="28"/>
          <w:szCs w:val="28"/>
        </w:rPr>
      </w:pPr>
    </w:p>
    <w:sectPr w:rsidR="002C1F57" w:rsidSect="008C4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369"/>
    <w:multiLevelType w:val="hybridMultilevel"/>
    <w:tmpl w:val="E5B615DC"/>
    <w:lvl w:ilvl="0" w:tplc="81286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CBB"/>
    <w:rsid w:val="0003026E"/>
    <w:rsid w:val="00037FA0"/>
    <w:rsid w:val="00141F78"/>
    <w:rsid w:val="0025238F"/>
    <w:rsid w:val="00295F12"/>
    <w:rsid w:val="002C133E"/>
    <w:rsid w:val="002C1F57"/>
    <w:rsid w:val="002E1650"/>
    <w:rsid w:val="00301CBB"/>
    <w:rsid w:val="00472003"/>
    <w:rsid w:val="004A23E8"/>
    <w:rsid w:val="004C13D4"/>
    <w:rsid w:val="005A5C5D"/>
    <w:rsid w:val="006C0703"/>
    <w:rsid w:val="00774F9F"/>
    <w:rsid w:val="008C4ED0"/>
    <w:rsid w:val="008D367F"/>
    <w:rsid w:val="00974C3F"/>
    <w:rsid w:val="00A337D9"/>
    <w:rsid w:val="00B73128"/>
    <w:rsid w:val="00B970D7"/>
    <w:rsid w:val="00C15C48"/>
    <w:rsid w:val="00C511C6"/>
    <w:rsid w:val="00D212EA"/>
    <w:rsid w:val="00E5128E"/>
    <w:rsid w:val="00E94DAE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&amp;field=134&amp;date=05.04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6&amp;dst=100005&amp;field=134&amp;date=0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6&amp;dst=100149&amp;field=134&amp;date=05.04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phu2</cp:lastModifiedBy>
  <cp:revision>26</cp:revision>
  <cp:lastPrinted>2025-06-19T02:54:00Z</cp:lastPrinted>
  <dcterms:created xsi:type="dcterms:W3CDTF">2023-09-19T04:28:00Z</dcterms:created>
  <dcterms:modified xsi:type="dcterms:W3CDTF">2025-06-19T08:52:00Z</dcterms:modified>
</cp:coreProperties>
</file>